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5FA2" w:rsidRPr="006836ED" w:rsidRDefault="00165FA2" w:rsidP="00165FA2">
      <w:pPr>
        <w:spacing w:before="100" w:beforeAutospacing="1" w:after="100" w:afterAutospacing="1" w:line="240" w:lineRule="auto"/>
        <w:jc w:val="center"/>
        <w:outlineLvl w:val="0"/>
        <w:rPr>
          <w:rFonts w:asciiTheme="majorBidi" w:eastAsia="Times New Roman" w:hAnsiTheme="majorBidi" w:cstheme="majorBidi"/>
          <w:b/>
          <w:bCs/>
          <w:color w:val="D85F05"/>
          <w:kern w:val="36"/>
          <w:sz w:val="28"/>
          <w:szCs w:val="28"/>
        </w:rPr>
      </w:pPr>
      <w:bookmarkStart w:id="0" w:name="app9"/>
      <w:r w:rsidRPr="006836ED">
        <w:rPr>
          <w:rFonts w:asciiTheme="majorBidi" w:eastAsia="Times New Roman" w:hAnsiTheme="majorBidi" w:cstheme="majorBidi"/>
          <w:b/>
          <w:bCs/>
          <w:color w:val="D85F05"/>
          <w:kern w:val="36"/>
          <w:sz w:val="28"/>
          <w:szCs w:val="28"/>
          <w:u w:val="single"/>
        </w:rPr>
        <w:t>APPENDIX 9</w:t>
      </w:r>
      <w:bookmarkEnd w:id="0"/>
    </w:p>
    <w:p w:rsidR="00165FA2" w:rsidRPr="006836ED" w:rsidRDefault="00165FA2" w:rsidP="00165FA2">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1" w:name="app9.1"/>
      <w:r w:rsidRPr="006836ED">
        <w:rPr>
          <w:rFonts w:asciiTheme="majorBidi" w:eastAsia="Times New Roman" w:hAnsiTheme="majorBidi" w:cstheme="majorBidi"/>
          <w:b/>
          <w:bCs/>
          <w:color w:val="D03724"/>
          <w:sz w:val="28"/>
          <w:szCs w:val="28"/>
          <w:u w:val="single"/>
        </w:rPr>
        <w:t>INDEX - LATIN NAMES</w:t>
      </w:r>
      <w:bookmarkEnd w:id="1"/>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Note: Reference to figures is shown as e.g. Fig. 4.8, 6.14 etc.</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Abies 15, 30–31, 95, 144, 146, 149, 181, 197, 227, 230</w:t>
      </w:r>
      <w:r w:rsidRPr="006836ED">
        <w:rPr>
          <w:rFonts w:asciiTheme="majorBidi" w:eastAsia="Times New Roman" w:hAnsiTheme="majorBidi" w:cstheme="majorBidi"/>
          <w:sz w:val="28"/>
          <w:szCs w:val="28"/>
        </w:rPr>
        <w:br/>
        <w:t>     A. alba 29, 74, 144</w:t>
      </w:r>
      <w:r w:rsidRPr="006836ED">
        <w:rPr>
          <w:rFonts w:asciiTheme="majorBidi" w:eastAsia="Times New Roman" w:hAnsiTheme="majorBidi" w:cstheme="majorBidi"/>
          <w:sz w:val="28"/>
          <w:szCs w:val="28"/>
        </w:rPr>
        <w:br/>
        <w:t>     A. amabilis 117</w:t>
      </w:r>
      <w:r w:rsidRPr="006836ED">
        <w:rPr>
          <w:rFonts w:asciiTheme="majorBidi" w:eastAsia="Times New Roman" w:hAnsiTheme="majorBidi" w:cstheme="majorBidi"/>
          <w:sz w:val="28"/>
          <w:szCs w:val="28"/>
        </w:rPr>
        <w:br/>
        <w:t>     A. grandis 73</w:t>
      </w:r>
      <w:r w:rsidRPr="006836ED">
        <w:rPr>
          <w:rFonts w:asciiTheme="majorBidi" w:eastAsia="Times New Roman" w:hAnsiTheme="majorBidi" w:cstheme="majorBidi"/>
          <w:sz w:val="28"/>
          <w:szCs w:val="28"/>
        </w:rPr>
        <w:br/>
        <w:t>     A. nordmanniana 74</w:t>
      </w:r>
      <w:r w:rsidRPr="006836ED">
        <w:rPr>
          <w:rFonts w:asciiTheme="majorBidi" w:eastAsia="Times New Roman" w:hAnsiTheme="majorBidi" w:cstheme="majorBidi"/>
          <w:sz w:val="28"/>
          <w:szCs w:val="28"/>
        </w:rPr>
        <w:br/>
        <w:t>     A. procera 74, 89</w:t>
      </w:r>
      <w:r w:rsidRPr="006836ED">
        <w:rPr>
          <w:rFonts w:asciiTheme="majorBidi" w:eastAsia="Times New Roman" w:hAnsiTheme="majorBidi" w:cstheme="majorBidi"/>
          <w:sz w:val="28"/>
          <w:szCs w:val="28"/>
        </w:rPr>
        <w:br/>
        <w:t>Acacia 1, 20, 55, 56, 71, 93, 100, 110, 132, 148, 166, 167, 174, 215. Fig. 4.6, 6.12</w:t>
      </w:r>
      <w:r w:rsidRPr="006836ED">
        <w:rPr>
          <w:rFonts w:asciiTheme="majorBidi" w:eastAsia="Times New Roman" w:hAnsiTheme="majorBidi" w:cstheme="majorBidi"/>
          <w:sz w:val="28"/>
          <w:szCs w:val="28"/>
        </w:rPr>
        <w:br/>
        <w:t>     A. albida 174, 239</w:t>
      </w:r>
      <w:r w:rsidRPr="006836ED">
        <w:rPr>
          <w:rFonts w:asciiTheme="majorBidi" w:eastAsia="Times New Roman" w:hAnsiTheme="majorBidi" w:cstheme="majorBidi"/>
          <w:sz w:val="28"/>
          <w:szCs w:val="28"/>
        </w:rPr>
        <w:br/>
        <w:t>     A. aneura 132. Fig. 2.3, 4.3</w:t>
      </w:r>
      <w:r w:rsidRPr="006836ED">
        <w:rPr>
          <w:rFonts w:asciiTheme="majorBidi" w:eastAsia="Times New Roman" w:hAnsiTheme="majorBidi" w:cstheme="majorBidi"/>
          <w:sz w:val="28"/>
          <w:szCs w:val="28"/>
        </w:rPr>
        <w:br/>
        <w:t>     A. auriculiformis 186</w:t>
      </w:r>
      <w:r w:rsidRPr="006836ED">
        <w:rPr>
          <w:rFonts w:asciiTheme="majorBidi" w:eastAsia="Times New Roman" w:hAnsiTheme="majorBidi" w:cstheme="majorBidi"/>
          <w:sz w:val="28"/>
          <w:szCs w:val="28"/>
        </w:rPr>
        <w:br/>
        <w:t>     A. catechu 168</w:t>
      </w:r>
      <w:r w:rsidRPr="006836ED">
        <w:rPr>
          <w:rFonts w:asciiTheme="majorBidi" w:eastAsia="Times New Roman" w:hAnsiTheme="majorBidi" w:cstheme="majorBidi"/>
          <w:sz w:val="28"/>
          <w:szCs w:val="28"/>
        </w:rPr>
        <w:br/>
        <w:t>     A. farnesiana 167, 168</w:t>
      </w:r>
      <w:r w:rsidRPr="006836ED">
        <w:rPr>
          <w:rFonts w:asciiTheme="majorBidi" w:eastAsia="Times New Roman" w:hAnsiTheme="majorBidi" w:cstheme="majorBidi"/>
          <w:sz w:val="28"/>
          <w:szCs w:val="28"/>
        </w:rPr>
        <w:br/>
        <w:t>     A. harpophylla 132</w:t>
      </w:r>
      <w:r w:rsidRPr="006836ED">
        <w:rPr>
          <w:rFonts w:asciiTheme="majorBidi" w:eastAsia="Times New Roman" w:hAnsiTheme="majorBidi" w:cstheme="majorBidi"/>
          <w:sz w:val="28"/>
          <w:szCs w:val="28"/>
        </w:rPr>
        <w:br/>
        <w:t>     A. hemsleyi 132</w:t>
      </w:r>
      <w:r w:rsidRPr="006836ED">
        <w:rPr>
          <w:rFonts w:asciiTheme="majorBidi" w:eastAsia="Times New Roman" w:hAnsiTheme="majorBidi" w:cstheme="majorBidi"/>
          <w:sz w:val="28"/>
          <w:szCs w:val="28"/>
        </w:rPr>
        <w:br/>
        <w:t>     A. holosericea 132</w:t>
      </w:r>
      <w:r w:rsidRPr="006836ED">
        <w:rPr>
          <w:rFonts w:asciiTheme="majorBidi" w:eastAsia="Times New Roman" w:hAnsiTheme="majorBidi" w:cstheme="majorBidi"/>
          <w:sz w:val="28"/>
          <w:szCs w:val="28"/>
        </w:rPr>
        <w:br/>
        <w:t>     A. leptopetala 132</w:t>
      </w:r>
      <w:r w:rsidRPr="006836ED">
        <w:rPr>
          <w:rFonts w:asciiTheme="majorBidi" w:eastAsia="Times New Roman" w:hAnsiTheme="majorBidi" w:cstheme="majorBidi"/>
          <w:sz w:val="28"/>
          <w:szCs w:val="28"/>
        </w:rPr>
        <w:br/>
        <w:t>     A. mangium 103, 110, 170, 171, 176, 267. Fig. 8.4</w:t>
      </w:r>
      <w:r w:rsidRPr="006836ED">
        <w:rPr>
          <w:rFonts w:asciiTheme="majorBidi" w:eastAsia="Times New Roman" w:hAnsiTheme="majorBidi" w:cstheme="majorBidi"/>
          <w:sz w:val="28"/>
          <w:szCs w:val="28"/>
        </w:rPr>
        <w:br/>
        <w:t>     A. mearnsii 28, 169</w:t>
      </w:r>
      <w:r w:rsidRPr="006836ED">
        <w:rPr>
          <w:rFonts w:asciiTheme="majorBidi" w:eastAsia="Times New Roman" w:hAnsiTheme="majorBidi" w:cstheme="majorBidi"/>
          <w:sz w:val="28"/>
          <w:szCs w:val="28"/>
        </w:rPr>
        <w:br/>
        <w:t>     A. melanoxylon 169</w:t>
      </w:r>
      <w:r w:rsidRPr="006836ED">
        <w:rPr>
          <w:rFonts w:asciiTheme="majorBidi" w:eastAsia="Times New Roman" w:hAnsiTheme="majorBidi" w:cstheme="majorBidi"/>
          <w:sz w:val="28"/>
          <w:szCs w:val="28"/>
        </w:rPr>
        <w:br/>
        <w:t>     A. nilotica 168, 169, 174</w:t>
      </w:r>
      <w:r w:rsidRPr="006836ED">
        <w:rPr>
          <w:rFonts w:asciiTheme="majorBidi" w:eastAsia="Times New Roman" w:hAnsiTheme="majorBidi" w:cstheme="majorBidi"/>
          <w:sz w:val="28"/>
          <w:szCs w:val="28"/>
        </w:rPr>
        <w:br/>
        <w:t>     A. planifrons 174</w:t>
      </w:r>
      <w:r w:rsidRPr="006836ED">
        <w:rPr>
          <w:rFonts w:asciiTheme="majorBidi" w:eastAsia="Times New Roman" w:hAnsiTheme="majorBidi" w:cstheme="majorBidi"/>
          <w:sz w:val="28"/>
          <w:szCs w:val="28"/>
        </w:rPr>
        <w:br/>
        <w:t>     A. raddiana 239</w:t>
      </w:r>
      <w:r w:rsidRPr="006836ED">
        <w:rPr>
          <w:rFonts w:asciiTheme="majorBidi" w:eastAsia="Times New Roman" w:hAnsiTheme="majorBidi" w:cstheme="majorBidi"/>
          <w:sz w:val="28"/>
          <w:szCs w:val="28"/>
        </w:rPr>
        <w:br/>
        <w:t>     A. senegal 174</w:t>
      </w:r>
      <w:r w:rsidRPr="006836ED">
        <w:rPr>
          <w:rFonts w:asciiTheme="majorBidi" w:eastAsia="Times New Roman" w:hAnsiTheme="majorBidi" w:cstheme="majorBidi"/>
          <w:sz w:val="28"/>
          <w:szCs w:val="28"/>
        </w:rPr>
        <w:br/>
        <w:t>     A. sieberiana 171</w:t>
      </w:r>
      <w:r w:rsidRPr="006836ED">
        <w:rPr>
          <w:rFonts w:asciiTheme="majorBidi" w:eastAsia="Times New Roman" w:hAnsiTheme="majorBidi" w:cstheme="majorBidi"/>
          <w:sz w:val="28"/>
          <w:szCs w:val="28"/>
        </w:rPr>
        <w:br/>
        <w:t>     A. victoriae 132</w:t>
      </w:r>
      <w:r w:rsidRPr="006836ED">
        <w:rPr>
          <w:rFonts w:asciiTheme="majorBidi" w:eastAsia="Times New Roman" w:hAnsiTheme="majorBidi" w:cstheme="majorBidi"/>
          <w:sz w:val="28"/>
          <w:szCs w:val="28"/>
        </w:rPr>
        <w:br/>
        <w:t>Acer 11, 89, 93, 136</w:t>
      </w:r>
      <w:r w:rsidRPr="006836ED">
        <w:rPr>
          <w:rFonts w:asciiTheme="majorBidi" w:eastAsia="Times New Roman" w:hAnsiTheme="majorBidi" w:cstheme="majorBidi"/>
          <w:sz w:val="28"/>
          <w:szCs w:val="28"/>
        </w:rPr>
        <w:br/>
        <w:t>     A. pseudoplatanus 74, 121, 136</w:t>
      </w:r>
      <w:r w:rsidRPr="006836ED">
        <w:rPr>
          <w:rFonts w:asciiTheme="majorBidi" w:eastAsia="Times New Roman" w:hAnsiTheme="majorBidi" w:cstheme="majorBidi"/>
          <w:sz w:val="28"/>
          <w:szCs w:val="28"/>
        </w:rPr>
        <w:br/>
        <w:t>     A. rubrum 136</w:t>
      </w:r>
      <w:r w:rsidRPr="006836ED">
        <w:rPr>
          <w:rFonts w:asciiTheme="majorBidi" w:eastAsia="Times New Roman" w:hAnsiTheme="majorBidi" w:cstheme="majorBidi"/>
          <w:sz w:val="28"/>
          <w:szCs w:val="28"/>
        </w:rPr>
        <w:br/>
        <w:t>     A. saccharinum 136, 145</w:t>
      </w:r>
      <w:r w:rsidRPr="006836ED">
        <w:rPr>
          <w:rFonts w:asciiTheme="majorBidi" w:eastAsia="Times New Roman" w:hAnsiTheme="majorBidi" w:cstheme="majorBidi"/>
          <w:sz w:val="28"/>
          <w:szCs w:val="28"/>
        </w:rPr>
        <w:br/>
        <w:t>Adenanthera microsperma 169</w:t>
      </w:r>
      <w:r w:rsidRPr="006836ED">
        <w:rPr>
          <w:rFonts w:asciiTheme="majorBidi" w:eastAsia="Times New Roman" w:hAnsiTheme="majorBidi" w:cstheme="majorBidi"/>
          <w:sz w:val="28"/>
          <w:szCs w:val="28"/>
        </w:rPr>
        <w:br/>
        <w:t>Adina cordifolia 47</w:t>
      </w:r>
      <w:r w:rsidRPr="006836ED">
        <w:rPr>
          <w:rFonts w:asciiTheme="majorBidi" w:eastAsia="Times New Roman" w:hAnsiTheme="majorBidi" w:cstheme="majorBidi"/>
          <w:sz w:val="28"/>
          <w:szCs w:val="28"/>
        </w:rPr>
        <w:br/>
        <w:t>Aesculus 47, 93, 151</w:t>
      </w:r>
      <w:r w:rsidRPr="006836ED">
        <w:rPr>
          <w:rFonts w:asciiTheme="majorBidi" w:eastAsia="Times New Roman" w:hAnsiTheme="majorBidi" w:cstheme="majorBidi"/>
          <w:sz w:val="28"/>
          <w:szCs w:val="28"/>
        </w:rPr>
        <w:br/>
        <w:t>Afzelia 167</w:t>
      </w:r>
      <w:r w:rsidRPr="006836ED">
        <w:rPr>
          <w:rFonts w:asciiTheme="majorBidi" w:eastAsia="Times New Roman" w:hAnsiTheme="majorBidi" w:cstheme="majorBidi"/>
          <w:sz w:val="28"/>
          <w:szCs w:val="28"/>
        </w:rPr>
        <w:br/>
        <w:t>Agathiphaga 20</w:t>
      </w:r>
      <w:r w:rsidRPr="006836ED">
        <w:rPr>
          <w:rFonts w:asciiTheme="majorBidi" w:eastAsia="Times New Roman" w:hAnsiTheme="majorBidi" w:cstheme="majorBidi"/>
          <w:sz w:val="28"/>
          <w:szCs w:val="28"/>
        </w:rPr>
        <w:br/>
      </w:r>
      <w:r w:rsidRPr="006836ED">
        <w:rPr>
          <w:rFonts w:asciiTheme="majorBidi" w:eastAsia="Times New Roman" w:hAnsiTheme="majorBidi" w:cstheme="majorBidi"/>
          <w:sz w:val="28"/>
          <w:szCs w:val="28"/>
        </w:rPr>
        <w:lastRenderedPageBreak/>
        <w:t>Agathis 20, 133, 152</w:t>
      </w:r>
      <w:r w:rsidRPr="006836ED">
        <w:rPr>
          <w:rFonts w:asciiTheme="majorBidi" w:eastAsia="Times New Roman" w:hAnsiTheme="majorBidi" w:cstheme="majorBidi"/>
          <w:sz w:val="28"/>
          <w:szCs w:val="28"/>
        </w:rPr>
        <w:br/>
        <w:t>     A. australis 133</w:t>
      </w:r>
      <w:r w:rsidRPr="006836ED">
        <w:rPr>
          <w:rFonts w:asciiTheme="majorBidi" w:eastAsia="Times New Roman" w:hAnsiTheme="majorBidi" w:cstheme="majorBidi"/>
          <w:sz w:val="28"/>
          <w:szCs w:val="28"/>
        </w:rPr>
        <w:br/>
        <w:t>     A. macrophylla 133</w:t>
      </w:r>
      <w:r w:rsidRPr="006836ED">
        <w:rPr>
          <w:rFonts w:asciiTheme="majorBidi" w:eastAsia="Times New Roman" w:hAnsiTheme="majorBidi" w:cstheme="majorBidi"/>
          <w:sz w:val="28"/>
          <w:szCs w:val="28"/>
        </w:rPr>
        <w:br/>
        <w:t>     A. robusta 14, 133</w:t>
      </w:r>
      <w:r w:rsidRPr="006836ED">
        <w:rPr>
          <w:rFonts w:asciiTheme="majorBidi" w:eastAsia="Times New Roman" w:hAnsiTheme="majorBidi" w:cstheme="majorBidi"/>
          <w:sz w:val="28"/>
          <w:szCs w:val="28"/>
        </w:rPr>
        <w:br/>
        <w:t>Ailanthus 93</w:t>
      </w:r>
      <w:r w:rsidRPr="006836ED">
        <w:rPr>
          <w:rFonts w:asciiTheme="majorBidi" w:eastAsia="Times New Roman" w:hAnsiTheme="majorBidi" w:cstheme="majorBidi"/>
          <w:sz w:val="28"/>
          <w:szCs w:val="28"/>
        </w:rPr>
        <w:br/>
        <w:t>     A. altissima 215</w:t>
      </w:r>
      <w:r w:rsidRPr="006836ED">
        <w:rPr>
          <w:rFonts w:asciiTheme="majorBidi" w:eastAsia="Times New Roman" w:hAnsiTheme="majorBidi" w:cstheme="majorBidi"/>
          <w:sz w:val="28"/>
          <w:szCs w:val="28"/>
        </w:rPr>
        <w:br/>
        <w:t>Albizzia 132, 166, 167, 191</w:t>
      </w:r>
      <w:r w:rsidRPr="006836ED">
        <w:rPr>
          <w:rFonts w:asciiTheme="majorBidi" w:eastAsia="Times New Roman" w:hAnsiTheme="majorBidi" w:cstheme="majorBidi"/>
          <w:sz w:val="28"/>
          <w:szCs w:val="28"/>
        </w:rPr>
        <w:br/>
        <w:t>     A. amara 169</w:t>
      </w:r>
      <w:r w:rsidRPr="006836ED">
        <w:rPr>
          <w:rFonts w:asciiTheme="majorBidi" w:eastAsia="Times New Roman" w:hAnsiTheme="majorBidi" w:cstheme="majorBidi"/>
          <w:sz w:val="28"/>
          <w:szCs w:val="28"/>
        </w:rPr>
        <w:br/>
        <w:t>     A. falcataria 49, 100, 103, 110, 168, 170, 171, 253, 297</w:t>
      </w:r>
      <w:r w:rsidRPr="006836ED">
        <w:rPr>
          <w:rFonts w:asciiTheme="majorBidi" w:eastAsia="Times New Roman" w:hAnsiTheme="majorBidi" w:cstheme="majorBidi"/>
          <w:sz w:val="28"/>
          <w:szCs w:val="28"/>
        </w:rPr>
        <w:br/>
        <w:t>     A. julibrissin 131</w:t>
      </w:r>
      <w:r w:rsidRPr="006836ED">
        <w:rPr>
          <w:rFonts w:asciiTheme="majorBidi" w:eastAsia="Times New Roman" w:hAnsiTheme="majorBidi" w:cstheme="majorBidi"/>
          <w:sz w:val="28"/>
          <w:szCs w:val="28"/>
        </w:rPr>
        <w:br/>
        <w:t>     A. lebbek 168, 174. Fig. 1.3</w:t>
      </w:r>
      <w:r w:rsidRPr="006836ED">
        <w:rPr>
          <w:rFonts w:asciiTheme="majorBidi" w:eastAsia="Times New Roman" w:hAnsiTheme="majorBidi" w:cstheme="majorBidi"/>
          <w:sz w:val="28"/>
          <w:szCs w:val="28"/>
        </w:rPr>
        <w:br/>
        <w:t>     A. procera 169</w:t>
      </w:r>
      <w:r w:rsidRPr="006836ED">
        <w:rPr>
          <w:rFonts w:asciiTheme="majorBidi" w:eastAsia="Times New Roman" w:hAnsiTheme="majorBidi" w:cstheme="majorBidi"/>
          <w:sz w:val="28"/>
          <w:szCs w:val="28"/>
        </w:rPr>
        <w:br/>
        <w:t>Aleurites 94</w:t>
      </w:r>
      <w:r w:rsidRPr="006836ED">
        <w:rPr>
          <w:rFonts w:asciiTheme="majorBidi" w:eastAsia="Times New Roman" w:hAnsiTheme="majorBidi" w:cstheme="majorBidi"/>
          <w:sz w:val="28"/>
          <w:szCs w:val="28"/>
        </w:rPr>
        <w:br/>
        <w:t>     A. moluccana 175</w:t>
      </w:r>
      <w:r w:rsidRPr="006836ED">
        <w:rPr>
          <w:rFonts w:asciiTheme="majorBidi" w:eastAsia="Times New Roman" w:hAnsiTheme="majorBidi" w:cstheme="majorBidi"/>
          <w:sz w:val="28"/>
          <w:szCs w:val="28"/>
        </w:rPr>
        <w:br/>
        <w:t>Alnus 93, 146, 203, 215, 221, 228</w:t>
      </w:r>
      <w:r w:rsidRPr="006836ED">
        <w:rPr>
          <w:rFonts w:asciiTheme="majorBidi" w:eastAsia="Times New Roman" w:hAnsiTheme="majorBidi" w:cstheme="majorBidi"/>
          <w:sz w:val="28"/>
          <w:szCs w:val="28"/>
        </w:rPr>
        <w:br/>
        <w:t>Amblycerus 20</w:t>
      </w:r>
      <w:r w:rsidRPr="006836ED">
        <w:rPr>
          <w:rFonts w:asciiTheme="majorBidi" w:eastAsia="Times New Roman" w:hAnsiTheme="majorBidi" w:cstheme="majorBidi"/>
          <w:sz w:val="28"/>
          <w:szCs w:val="28"/>
        </w:rPr>
        <w:br/>
        <w:t>Andropogon 282</w:t>
      </w:r>
      <w:r w:rsidRPr="006836ED">
        <w:rPr>
          <w:rFonts w:asciiTheme="majorBidi" w:eastAsia="Times New Roman" w:hAnsiTheme="majorBidi" w:cstheme="majorBidi"/>
          <w:sz w:val="28"/>
          <w:szCs w:val="28"/>
        </w:rPr>
        <w:br/>
        <w:t>Anisophyllea 9</w:t>
      </w:r>
      <w:r w:rsidRPr="006836ED">
        <w:rPr>
          <w:rFonts w:asciiTheme="majorBidi" w:eastAsia="Times New Roman" w:hAnsiTheme="majorBidi" w:cstheme="majorBidi"/>
          <w:sz w:val="28"/>
          <w:szCs w:val="28"/>
        </w:rPr>
        <w:br/>
        <w:t>Anthocephalus 11, 32</w:t>
      </w:r>
      <w:r w:rsidRPr="006836ED">
        <w:rPr>
          <w:rFonts w:asciiTheme="majorBidi" w:eastAsia="Times New Roman" w:hAnsiTheme="majorBidi" w:cstheme="majorBidi"/>
          <w:sz w:val="28"/>
          <w:szCs w:val="28"/>
        </w:rPr>
        <w:br/>
        <w:t>     A. chinensis 94</w:t>
      </w:r>
      <w:r w:rsidRPr="006836ED">
        <w:rPr>
          <w:rFonts w:asciiTheme="majorBidi" w:eastAsia="Times New Roman" w:hAnsiTheme="majorBidi" w:cstheme="majorBidi"/>
          <w:sz w:val="28"/>
          <w:szCs w:val="28"/>
        </w:rPr>
        <w:br/>
        <w:t>Apion ghanaense 20, 27</w:t>
      </w:r>
      <w:r w:rsidRPr="006836ED">
        <w:rPr>
          <w:rFonts w:asciiTheme="majorBidi" w:eastAsia="Times New Roman" w:hAnsiTheme="majorBidi" w:cstheme="majorBidi"/>
          <w:sz w:val="28"/>
          <w:szCs w:val="28"/>
        </w:rPr>
        <w:br/>
        <w:t>Araucaria 14, 15, 58, 136, 152, 191</w:t>
      </w:r>
      <w:r w:rsidRPr="006836ED">
        <w:rPr>
          <w:rFonts w:asciiTheme="majorBidi" w:eastAsia="Times New Roman" w:hAnsiTheme="majorBidi" w:cstheme="majorBidi"/>
          <w:sz w:val="28"/>
          <w:szCs w:val="28"/>
        </w:rPr>
        <w:br/>
        <w:t>     A. angustifolia 137. Fig. 1.3</w:t>
      </w:r>
      <w:r w:rsidRPr="006836ED">
        <w:rPr>
          <w:rFonts w:asciiTheme="majorBidi" w:eastAsia="Times New Roman" w:hAnsiTheme="majorBidi" w:cstheme="majorBidi"/>
          <w:sz w:val="28"/>
          <w:szCs w:val="28"/>
        </w:rPr>
        <w:br/>
        <w:t>     A. araucana 137</w:t>
      </w:r>
      <w:r w:rsidRPr="006836ED">
        <w:rPr>
          <w:rFonts w:asciiTheme="majorBidi" w:eastAsia="Times New Roman" w:hAnsiTheme="majorBidi" w:cstheme="majorBidi"/>
          <w:sz w:val="28"/>
          <w:szCs w:val="28"/>
        </w:rPr>
        <w:br/>
        <w:t>     A. bidwillii 137</w:t>
      </w:r>
      <w:r w:rsidRPr="006836ED">
        <w:rPr>
          <w:rFonts w:asciiTheme="majorBidi" w:eastAsia="Times New Roman" w:hAnsiTheme="majorBidi" w:cstheme="majorBidi"/>
          <w:sz w:val="28"/>
          <w:szCs w:val="28"/>
        </w:rPr>
        <w:br/>
        <w:t>     A. cunninghamii 15, 136–137</w:t>
      </w:r>
      <w:r w:rsidRPr="006836ED">
        <w:rPr>
          <w:rFonts w:asciiTheme="majorBidi" w:eastAsia="Times New Roman" w:hAnsiTheme="majorBidi" w:cstheme="majorBidi"/>
          <w:sz w:val="28"/>
          <w:szCs w:val="28"/>
        </w:rPr>
        <w:br/>
        <w:t>     A. group colymbea 137</w:t>
      </w:r>
      <w:r w:rsidRPr="006836ED">
        <w:rPr>
          <w:rFonts w:asciiTheme="majorBidi" w:eastAsia="Times New Roman" w:hAnsiTheme="majorBidi" w:cstheme="majorBidi"/>
          <w:sz w:val="28"/>
          <w:szCs w:val="28"/>
        </w:rPr>
        <w:br/>
        <w:t>     A. group eutacta 136</w:t>
      </w:r>
      <w:r w:rsidRPr="006836ED">
        <w:rPr>
          <w:rFonts w:asciiTheme="majorBidi" w:eastAsia="Times New Roman" w:hAnsiTheme="majorBidi" w:cstheme="majorBidi"/>
          <w:sz w:val="28"/>
          <w:szCs w:val="28"/>
        </w:rPr>
        <w:br/>
        <w:t>     A. group intermedia 137</w:t>
      </w:r>
      <w:r w:rsidRPr="006836ED">
        <w:rPr>
          <w:rFonts w:asciiTheme="majorBidi" w:eastAsia="Times New Roman" w:hAnsiTheme="majorBidi" w:cstheme="majorBidi"/>
          <w:sz w:val="28"/>
          <w:szCs w:val="28"/>
        </w:rPr>
        <w:br/>
        <w:t>     A. hunsteinii 15, 137, 142, 152</w:t>
      </w:r>
      <w:r w:rsidRPr="006836ED">
        <w:rPr>
          <w:rFonts w:asciiTheme="majorBidi" w:eastAsia="Times New Roman" w:hAnsiTheme="majorBidi" w:cstheme="majorBidi"/>
          <w:sz w:val="28"/>
          <w:szCs w:val="28"/>
        </w:rPr>
        <w:br/>
        <w:t>Artocarpus 11</w:t>
      </w:r>
      <w:r w:rsidRPr="006836ED">
        <w:rPr>
          <w:rFonts w:asciiTheme="majorBidi" w:eastAsia="Times New Roman" w:hAnsiTheme="majorBidi" w:cstheme="majorBidi"/>
          <w:sz w:val="28"/>
          <w:szCs w:val="28"/>
        </w:rPr>
        <w:br/>
        <w:t>Atriplex 93, 170</w:t>
      </w:r>
      <w:r w:rsidRPr="006836ED">
        <w:rPr>
          <w:rFonts w:asciiTheme="majorBidi" w:eastAsia="Times New Roman" w:hAnsiTheme="majorBidi" w:cstheme="majorBidi"/>
          <w:sz w:val="28"/>
          <w:szCs w:val="28"/>
        </w:rPr>
        <w:br/>
        <w:t>Aucoumea klaineana 134</w:t>
      </w:r>
      <w:r w:rsidRPr="006836ED">
        <w:rPr>
          <w:rFonts w:asciiTheme="majorBidi" w:eastAsia="Times New Roman" w:hAnsiTheme="majorBidi" w:cstheme="majorBidi"/>
          <w:sz w:val="28"/>
          <w:szCs w:val="28"/>
        </w:rPr>
        <w:br/>
        <w:t>Azadirachta indica 10, 94, 136</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Baccauria 10</w:t>
      </w:r>
      <w:r w:rsidRPr="006836ED">
        <w:rPr>
          <w:rFonts w:asciiTheme="majorBidi" w:eastAsia="Times New Roman" w:hAnsiTheme="majorBidi" w:cstheme="majorBidi"/>
          <w:sz w:val="28"/>
          <w:szCs w:val="28"/>
        </w:rPr>
        <w:br/>
        <w:t>Barringtonia 9</w:t>
      </w:r>
      <w:r w:rsidRPr="006836ED">
        <w:rPr>
          <w:rFonts w:asciiTheme="majorBidi" w:eastAsia="Times New Roman" w:hAnsiTheme="majorBidi" w:cstheme="majorBidi"/>
          <w:sz w:val="28"/>
          <w:szCs w:val="28"/>
        </w:rPr>
        <w:br/>
        <w:t>Bertholletia excelsa 9, 34</w:t>
      </w:r>
      <w:r w:rsidRPr="006836ED">
        <w:rPr>
          <w:rFonts w:asciiTheme="majorBidi" w:eastAsia="Times New Roman" w:hAnsiTheme="majorBidi" w:cstheme="majorBidi"/>
          <w:sz w:val="28"/>
          <w:szCs w:val="28"/>
        </w:rPr>
        <w:br/>
        <w:t>Betula 11, 93, 113, 117, 146, 203, 221</w:t>
      </w:r>
      <w:r w:rsidRPr="006836ED">
        <w:rPr>
          <w:rFonts w:asciiTheme="majorBidi" w:eastAsia="Times New Roman" w:hAnsiTheme="majorBidi" w:cstheme="majorBidi"/>
          <w:sz w:val="28"/>
          <w:szCs w:val="28"/>
        </w:rPr>
        <w:br/>
        <w:t>     B. ermannii 12</w:t>
      </w:r>
      <w:r w:rsidRPr="006836ED">
        <w:rPr>
          <w:rFonts w:asciiTheme="majorBidi" w:eastAsia="Times New Roman" w:hAnsiTheme="majorBidi" w:cstheme="majorBidi"/>
          <w:sz w:val="28"/>
          <w:szCs w:val="28"/>
        </w:rPr>
        <w:br/>
      </w:r>
      <w:r w:rsidRPr="006836ED">
        <w:rPr>
          <w:rFonts w:asciiTheme="majorBidi" w:eastAsia="Times New Roman" w:hAnsiTheme="majorBidi" w:cstheme="majorBidi"/>
          <w:sz w:val="28"/>
          <w:szCs w:val="28"/>
        </w:rPr>
        <w:lastRenderedPageBreak/>
        <w:t>     B. papyrifera 143</w:t>
      </w:r>
      <w:r w:rsidRPr="006836ED">
        <w:rPr>
          <w:rFonts w:asciiTheme="majorBidi" w:eastAsia="Times New Roman" w:hAnsiTheme="majorBidi" w:cstheme="majorBidi"/>
          <w:sz w:val="28"/>
          <w:szCs w:val="28"/>
        </w:rPr>
        <w:br/>
        <w:t>Brassica oleracea 125</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Calliandra calothyrsus 186</w:t>
      </w:r>
      <w:r w:rsidRPr="006836ED">
        <w:rPr>
          <w:rFonts w:asciiTheme="majorBidi" w:eastAsia="Times New Roman" w:hAnsiTheme="majorBidi" w:cstheme="majorBidi"/>
          <w:sz w:val="28"/>
          <w:szCs w:val="28"/>
        </w:rPr>
        <w:br/>
        <w:t>Calophyllum 167</w:t>
      </w:r>
      <w:r w:rsidRPr="006836ED">
        <w:rPr>
          <w:rFonts w:asciiTheme="majorBidi" w:eastAsia="Times New Roman" w:hAnsiTheme="majorBidi" w:cstheme="majorBidi"/>
          <w:sz w:val="28"/>
          <w:szCs w:val="28"/>
        </w:rPr>
        <w:br/>
        <w:t>Campnosperma brevipetiolata 117</w:t>
      </w:r>
      <w:r w:rsidRPr="006836ED">
        <w:rPr>
          <w:rFonts w:asciiTheme="majorBidi" w:eastAsia="Times New Roman" w:hAnsiTheme="majorBidi" w:cstheme="majorBidi"/>
          <w:sz w:val="28"/>
          <w:szCs w:val="28"/>
        </w:rPr>
        <w:br/>
        <w:t>Canarium ovatum 94</w:t>
      </w:r>
      <w:r w:rsidRPr="006836ED">
        <w:rPr>
          <w:rFonts w:asciiTheme="majorBidi" w:eastAsia="Times New Roman" w:hAnsiTheme="majorBidi" w:cstheme="majorBidi"/>
          <w:sz w:val="28"/>
          <w:szCs w:val="28"/>
        </w:rPr>
        <w:br/>
        <w:t>Carpinus 93, 166</w:t>
      </w:r>
      <w:r w:rsidRPr="006836ED">
        <w:rPr>
          <w:rFonts w:asciiTheme="majorBidi" w:eastAsia="Times New Roman" w:hAnsiTheme="majorBidi" w:cstheme="majorBidi"/>
          <w:sz w:val="28"/>
          <w:szCs w:val="28"/>
        </w:rPr>
        <w:br/>
        <w:t>     C. caroliniana 184</w:t>
      </w:r>
      <w:r w:rsidRPr="006836ED">
        <w:rPr>
          <w:rFonts w:asciiTheme="majorBidi" w:eastAsia="Times New Roman" w:hAnsiTheme="majorBidi" w:cstheme="majorBidi"/>
          <w:sz w:val="28"/>
          <w:szCs w:val="28"/>
        </w:rPr>
        <w:br/>
        <w:t>Carya 93, 228, 229</w:t>
      </w:r>
      <w:r w:rsidRPr="006836ED">
        <w:rPr>
          <w:rFonts w:asciiTheme="majorBidi" w:eastAsia="Times New Roman" w:hAnsiTheme="majorBidi" w:cstheme="majorBidi"/>
          <w:sz w:val="28"/>
          <w:szCs w:val="28"/>
        </w:rPr>
        <w:br/>
        <w:t>Cassia 10, 166</w:t>
      </w:r>
      <w:r w:rsidRPr="006836ED">
        <w:rPr>
          <w:rFonts w:asciiTheme="majorBidi" w:eastAsia="Times New Roman" w:hAnsiTheme="majorBidi" w:cstheme="majorBidi"/>
          <w:sz w:val="28"/>
          <w:szCs w:val="28"/>
        </w:rPr>
        <w:br/>
        <w:t>     C. bicapsularis 131</w:t>
      </w:r>
      <w:r w:rsidRPr="006836ED">
        <w:rPr>
          <w:rFonts w:asciiTheme="majorBidi" w:eastAsia="Times New Roman" w:hAnsiTheme="majorBidi" w:cstheme="majorBidi"/>
          <w:sz w:val="28"/>
          <w:szCs w:val="28"/>
        </w:rPr>
        <w:br/>
        <w:t>     C. fistula 111, 168, 174</w:t>
      </w:r>
      <w:r w:rsidRPr="006836ED">
        <w:rPr>
          <w:rFonts w:asciiTheme="majorBidi" w:eastAsia="Times New Roman" w:hAnsiTheme="majorBidi" w:cstheme="majorBidi"/>
          <w:sz w:val="28"/>
          <w:szCs w:val="28"/>
        </w:rPr>
        <w:br/>
        <w:t>     C. javanica 111, 168</w:t>
      </w:r>
      <w:r w:rsidRPr="006836ED">
        <w:rPr>
          <w:rFonts w:asciiTheme="majorBidi" w:eastAsia="Times New Roman" w:hAnsiTheme="majorBidi" w:cstheme="majorBidi"/>
          <w:sz w:val="28"/>
          <w:szCs w:val="28"/>
        </w:rPr>
        <w:br/>
        <w:t>     C. multijuga 131</w:t>
      </w:r>
      <w:r w:rsidRPr="006836ED">
        <w:rPr>
          <w:rFonts w:asciiTheme="majorBidi" w:eastAsia="Times New Roman" w:hAnsiTheme="majorBidi" w:cstheme="majorBidi"/>
          <w:sz w:val="28"/>
          <w:szCs w:val="28"/>
        </w:rPr>
        <w:br/>
        <w:t>     C. nodosa 168</w:t>
      </w:r>
      <w:r w:rsidRPr="006836ED">
        <w:rPr>
          <w:rFonts w:asciiTheme="majorBidi" w:eastAsia="Times New Roman" w:hAnsiTheme="majorBidi" w:cstheme="majorBidi"/>
          <w:sz w:val="28"/>
          <w:szCs w:val="28"/>
        </w:rPr>
        <w:br/>
        <w:t>     C. siamea 28</w:t>
      </w:r>
      <w:r w:rsidRPr="006836ED">
        <w:rPr>
          <w:rFonts w:asciiTheme="majorBidi" w:eastAsia="Times New Roman" w:hAnsiTheme="majorBidi" w:cstheme="majorBidi"/>
          <w:sz w:val="28"/>
          <w:szCs w:val="28"/>
        </w:rPr>
        <w:br/>
        <w:t>Castanea 48, 93, 121, 135, 151</w:t>
      </w:r>
      <w:r w:rsidRPr="006836ED">
        <w:rPr>
          <w:rFonts w:asciiTheme="majorBidi" w:eastAsia="Times New Roman" w:hAnsiTheme="majorBidi" w:cstheme="majorBidi"/>
          <w:sz w:val="28"/>
          <w:szCs w:val="28"/>
        </w:rPr>
        <w:br/>
        <w:t>Casuarina 4, 12, 93, 100, 113, 191</w:t>
      </w:r>
      <w:r w:rsidRPr="006836ED">
        <w:rPr>
          <w:rFonts w:asciiTheme="majorBidi" w:eastAsia="Times New Roman" w:hAnsiTheme="majorBidi" w:cstheme="majorBidi"/>
          <w:sz w:val="28"/>
          <w:szCs w:val="28"/>
        </w:rPr>
        <w:br/>
        <w:t>     C. equisetifolia 100</w:t>
      </w:r>
      <w:r w:rsidRPr="006836ED">
        <w:rPr>
          <w:rFonts w:asciiTheme="majorBidi" w:eastAsia="Times New Roman" w:hAnsiTheme="majorBidi" w:cstheme="majorBidi"/>
          <w:sz w:val="28"/>
          <w:szCs w:val="28"/>
        </w:rPr>
        <w:br/>
        <w:t>Catalpa 109</w:t>
      </w:r>
      <w:r w:rsidRPr="006836ED">
        <w:rPr>
          <w:rFonts w:asciiTheme="majorBidi" w:eastAsia="Times New Roman" w:hAnsiTheme="majorBidi" w:cstheme="majorBidi"/>
          <w:sz w:val="28"/>
          <w:szCs w:val="28"/>
        </w:rPr>
        <w:br/>
        <w:t>Cedrela 50, 93, 215</w:t>
      </w:r>
      <w:r w:rsidRPr="006836ED">
        <w:rPr>
          <w:rFonts w:asciiTheme="majorBidi" w:eastAsia="Times New Roman" w:hAnsiTheme="majorBidi" w:cstheme="majorBidi"/>
          <w:sz w:val="28"/>
          <w:szCs w:val="28"/>
        </w:rPr>
        <w:br/>
        <w:t>     C. odorata 134, 239</w:t>
      </w:r>
      <w:r w:rsidRPr="006836ED">
        <w:rPr>
          <w:rFonts w:asciiTheme="majorBidi" w:eastAsia="Times New Roman" w:hAnsiTheme="majorBidi" w:cstheme="majorBidi"/>
          <w:sz w:val="28"/>
          <w:szCs w:val="28"/>
        </w:rPr>
        <w:br/>
        <w:t>Cedrus 95, 111, 227</w:t>
      </w:r>
      <w:r w:rsidRPr="006836ED">
        <w:rPr>
          <w:rFonts w:asciiTheme="majorBidi" w:eastAsia="Times New Roman" w:hAnsiTheme="majorBidi" w:cstheme="majorBidi"/>
          <w:sz w:val="28"/>
          <w:szCs w:val="28"/>
        </w:rPr>
        <w:br/>
        <w:t>Ceiba 12</w:t>
      </w:r>
      <w:r w:rsidRPr="006836ED">
        <w:rPr>
          <w:rFonts w:asciiTheme="majorBidi" w:eastAsia="Times New Roman" w:hAnsiTheme="majorBidi" w:cstheme="majorBidi"/>
          <w:sz w:val="28"/>
          <w:szCs w:val="28"/>
        </w:rPr>
        <w:br/>
        <w:t>Celtis laevigata. Fig. 9.7</w:t>
      </w:r>
      <w:r w:rsidRPr="006836ED">
        <w:rPr>
          <w:rFonts w:asciiTheme="majorBidi" w:eastAsia="Times New Roman" w:hAnsiTheme="majorBidi" w:cstheme="majorBidi"/>
          <w:sz w:val="28"/>
          <w:szCs w:val="28"/>
        </w:rPr>
        <w:br/>
        <w:t>Ceratonia 166</w:t>
      </w:r>
      <w:r w:rsidRPr="006836ED">
        <w:rPr>
          <w:rFonts w:asciiTheme="majorBidi" w:eastAsia="Times New Roman" w:hAnsiTheme="majorBidi" w:cstheme="majorBidi"/>
          <w:sz w:val="28"/>
          <w:szCs w:val="28"/>
        </w:rPr>
        <w:br/>
        <w:t>     C. siliqua 174</w:t>
      </w:r>
      <w:r w:rsidRPr="006836ED">
        <w:rPr>
          <w:rFonts w:asciiTheme="majorBidi" w:eastAsia="Times New Roman" w:hAnsiTheme="majorBidi" w:cstheme="majorBidi"/>
          <w:sz w:val="28"/>
          <w:szCs w:val="28"/>
        </w:rPr>
        <w:br/>
        <w:t>Cercis 109</w:t>
      </w:r>
      <w:r w:rsidRPr="006836ED">
        <w:rPr>
          <w:rFonts w:asciiTheme="majorBidi" w:eastAsia="Times New Roman" w:hAnsiTheme="majorBidi" w:cstheme="majorBidi"/>
          <w:sz w:val="28"/>
          <w:szCs w:val="28"/>
        </w:rPr>
        <w:br/>
        <w:t>     C. canadensis 183. Fig. 8.10</w:t>
      </w:r>
      <w:r w:rsidRPr="006836ED">
        <w:rPr>
          <w:rFonts w:asciiTheme="majorBidi" w:eastAsia="Times New Roman" w:hAnsiTheme="majorBidi" w:cstheme="majorBidi"/>
          <w:sz w:val="28"/>
          <w:szCs w:val="28"/>
        </w:rPr>
        <w:br/>
        <w:t>Chamaecyparis 65, 113, 117, 198</w:t>
      </w:r>
      <w:r w:rsidRPr="006836ED">
        <w:rPr>
          <w:rFonts w:asciiTheme="majorBidi" w:eastAsia="Times New Roman" w:hAnsiTheme="majorBidi" w:cstheme="majorBidi"/>
          <w:sz w:val="28"/>
          <w:szCs w:val="28"/>
        </w:rPr>
        <w:br/>
        <w:t>Chlorophora 11, 80, 94</w:t>
      </w:r>
      <w:r w:rsidRPr="006836ED">
        <w:rPr>
          <w:rFonts w:asciiTheme="majorBidi" w:eastAsia="Times New Roman" w:hAnsiTheme="majorBidi" w:cstheme="majorBidi"/>
          <w:sz w:val="28"/>
          <w:szCs w:val="28"/>
        </w:rPr>
        <w:br/>
        <w:t>Cinnamomum camphora 94</w:t>
      </w:r>
      <w:r w:rsidRPr="006836ED">
        <w:rPr>
          <w:rFonts w:asciiTheme="majorBidi" w:eastAsia="Times New Roman" w:hAnsiTheme="majorBidi" w:cstheme="majorBidi"/>
          <w:sz w:val="28"/>
          <w:szCs w:val="28"/>
        </w:rPr>
        <w:br/>
        <w:t>Cola nitida Fig. 2.5</w:t>
      </w:r>
      <w:r w:rsidRPr="006836ED">
        <w:rPr>
          <w:rFonts w:asciiTheme="majorBidi" w:eastAsia="Times New Roman" w:hAnsiTheme="majorBidi" w:cstheme="majorBidi"/>
          <w:sz w:val="28"/>
          <w:szCs w:val="28"/>
        </w:rPr>
        <w:br/>
        <w:t>Cordia africana 177</w:t>
      </w:r>
      <w:r w:rsidRPr="006836ED">
        <w:rPr>
          <w:rFonts w:asciiTheme="majorBidi" w:eastAsia="Times New Roman" w:hAnsiTheme="majorBidi" w:cstheme="majorBidi"/>
          <w:sz w:val="28"/>
          <w:szCs w:val="28"/>
        </w:rPr>
        <w:br/>
        <w:t>     C. alliodora 20, 50, 126, 191</w:t>
      </w:r>
      <w:r w:rsidRPr="006836ED">
        <w:rPr>
          <w:rFonts w:asciiTheme="majorBidi" w:eastAsia="Times New Roman" w:hAnsiTheme="majorBidi" w:cstheme="majorBidi"/>
          <w:sz w:val="28"/>
          <w:szCs w:val="28"/>
        </w:rPr>
        <w:br/>
        <w:t>Corylus 93</w:t>
      </w:r>
      <w:r w:rsidRPr="006836ED">
        <w:rPr>
          <w:rFonts w:asciiTheme="majorBidi" w:eastAsia="Times New Roman" w:hAnsiTheme="majorBidi" w:cstheme="majorBidi"/>
          <w:sz w:val="28"/>
          <w:szCs w:val="28"/>
        </w:rPr>
        <w:br/>
        <w:t>Crataegus 56, 92, 166, 176</w:t>
      </w:r>
      <w:r w:rsidRPr="006836ED">
        <w:rPr>
          <w:rFonts w:asciiTheme="majorBidi" w:eastAsia="Times New Roman" w:hAnsiTheme="majorBidi" w:cstheme="majorBidi"/>
          <w:sz w:val="28"/>
          <w:szCs w:val="28"/>
        </w:rPr>
        <w:br/>
        <w:t>     C. monogyna 184</w:t>
      </w:r>
      <w:r w:rsidRPr="006836ED">
        <w:rPr>
          <w:rFonts w:asciiTheme="majorBidi" w:eastAsia="Times New Roman" w:hAnsiTheme="majorBidi" w:cstheme="majorBidi"/>
          <w:sz w:val="28"/>
          <w:szCs w:val="28"/>
        </w:rPr>
        <w:br/>
        <w:t>Cryptomeria japonica 215</w:t>
      </w:r>
      <w:r w:rsidRPr="006836ED">
        <w:rPr>
          <w:rFonts w:asciiTheme="majorBidi" w:eastAsia="Times New Roman" w:hAnsiTheme="majorBidi" w:cstheme="majorBidi"/>
          <w:sz w:val="28"/>
          <w:szCs w:val="28"/>
        </w:rPr>
        <w:br/>
      </w:r>
      <w:r w:rsidRPr="006836ED">
        <w:rPr>
          <w:rFonts w:asciiTheme="majorBidi" w:eastAsia="Times New Roman" w:hAnsiTheme="majorBidi" w:cstheme="majorBidi"/>
          <w:sz w:val="28"/>
          <w:szCs w:val="28"/>
        </w:rPr>
        <w:lastRenderedPageBreak/>
        <w:t>Cupressus 13, 63, 65, 113, 198</w:t>
      </w:r>
      <w:r w:rsidRPr="006836ED">
        <w:rPr>
          <w:rFonts w:asciiTheme="majorBidi" w:eastAsia="Times New Roman" w:hAnsiTheme="majorBidi" w:cstheme="majorBidi"/>
          <w:sz w:val="28"/>
          <w:szCs w:val="28"/>
        </w:rPr>
        <w:br/>
        <w:t>     C. lusitanica 21, 28, 191</w:t>
      </w:r>
      <w:r w:rsidRPr="006836ED">
        <w:rPr>
          <w:rFonts w:asciiTheme="majorBidi" w:eastAsia="Times New Roman" w:hAnsiTheme="majorBidi" w:cstheme="majorBidi"/>
          <w:sz w:val="28"/>
          <w:szCs w:val="28"/>
        </w:rPr>
        <w:br/>
        <w:t>     C. sempervirens 215</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Dalbergia sissoo 132</w:t>
      </w:r>
      <w:r w:rsidRPr="006836ED">
        <w:rPr>
          <w:rFonts w:asciiTheme="majorBidi" w:eastAsia="Times New Roman" w:hAnsiTheme="majorBidi" w:cstheme="majorBidi"/>
          <w:sz w:val="28"/>
          <w:szCs w:val="28"/>
        </w:rPr>
        <w:br/>
        <w:t>Delonix regia 28, 111, 168</w:t>
      </w:r>
      <w:r w:rsidRPr="006836ED">
        <w:rPr>
          <w:rFonts w:asciiTheme="majorBidi" w:eastAsia="Times New Roman" w:hAnsiTheme="majorBidi" w:cstheme="majorBidi"/>
          <w:sz w:val="28"/>
          <w:szCs w:val="28"/>
        </w:rPr>
        <w:br/>
        <w:t>Dialium maingayi 174</w:t>
      </w:r>
      <w:r w:rsidRPr="006836ED">
        <w:rPr>
          <w:rFonts w:asciiTheme="majorBidi" w:eastAsia="Times New Roman" w:hAnsiTheme="majorBidi" w:cstheme="majorBidi"/>
          <w:sz w:val="28"/>
          <w:szCs w:val="28"/>
        </w:rPr>
        <w:br/>
        <w:t>Dichrostachys cinerea 168</w:t>
      </w:r>
      <w:r w:rsidRPr="006836ED">
        <w:rPr>
          <w:rFonts w:asciiTheme="majorBidi" w:eastAsia="Times New Roman" w:hAnsiTheme="majorBidi" w:cstheme="majorBidi"/>
          <w:sz w:val="28"/>
          <w:szCs w:val="28"/>
        </w:rPr>
        <w:br/>
        <w:t>Dioryctria 20</w:t>
      </w:r>
      <w:r w:rsidRPr="006836ED">
        <w:rPr>
          <w:rFonts w:asciiTheme="majorBidi" w:eastAsia="Times New Roman" w:hAnsiTheme="majorBidi" w:cstheme="majorBidi"/>
          <w:sz w:val="28"/>
          <w:szCs w:val="28"/>
        </w:rPr>
        <w:br/>
        <w:t>Diospyros 10, 11</w:t>
      </w:r>
      <w:r w:rsidRPr="006836ED">
        <w:rPr>
          <w:rFonts w:asciiTheme="majorBidi" w:eastAsia="Times New Roman" w:hAnsiTheme="majorBidi" w:cstheme="majorBidi"/>
          <w:sz w:val="28"/>
          <w:szCs w:val="28"/>
        </w:rPr>
        <w:br/>
        <w:t>     D. maingayi 33</w:t>
      </w:r>
      <w:r w:rsidRPr="006836ED">
        <w:rPr>
          <w:rFonts w:asciiTheme="majorBidi" w:eastAsia="Times New Roman" w:hAnsiTheme="majorBidi" w:cstheme="majorBidi"/>
          <w:sz w:val="28"/>
          <w:szCs w:val="28"/>
        </w:rPr>
        <w:br/>
        <w:t>Dipterocarpaceae 6, 11, 89, 120</w:t>
      </w:r>
      <w:r w:rsidRPr="006836ED">
        <w:rPr>
          <w:rFonts w:asciiTheme="majorBidi" w:eastAsia="Times New Roman" w:hAnsiTheme="majorBidi" w:cstheme="majorBidi"/>
          <w:sz w:val="28"/>
          <w:szCs w:val="28"/>
        </w:rPr>
        <w:br/>
        <w:t>          collection 28, 29, 32, 37, 38, 48</w:t>
      </w:r>
      <w:r w:rsidRPr="006836ED">
        <w:rPr>
          <w:rFonts w:asciiTheme="majorBidi" w:eastAsia="Times New Roman" w:hAnsiTheme="majorBidi" w:cstheme="majorBidi"/>
          <w:sz w:val="28"/>
          <w:szCs w:val="28"/>
        </w:rPr>
        <w:br/>
        <w:t>          storage 136, 137, 147, 152</w:t>
      </w:r>
      <w:r w:rsidRPr="006836ED">
        <w:rPr>
          <w:rFonts w:asciiTheme="majorBidi" w:eastAsia="Times New Roman" w:hAnsiTheme="majorBidi" w:cstheme="majorBidi"/>
          <w:sz w:val="28"/>
          <w:szCs w:val="28"/>
        </w:rPr>
        <w:br/>
        <w:t>Dipterocarpus 93, 95, 136</w:t>
      </w:r>
      <w:r w:rsidRPr="006836ED">
        <w:rPr>
          <w:rFonts w:asciiTheme="majorBidi" w:eastAsia="Times New Roman" w:hAnsiTheme="majorBidi" w:cstheme="majorBidi"/>
          <w:sz w:val="28"/>
          <w:szCs w:val="28"/>
        </w:rPr>
        <w:br/>
        <w:t>     D. humeratus 145</w:t>
      </w:r>
      <w:r w:rsidRPr="006836ED">
        <w:rPr>
          <w:rFonts w:asciiTheme="majorBidi" w:eastAsia="Times New Roman" w:hAnsiTheme="majorBidi" w:cstheme="majorBidi"/>
          <w:sz w:val="28"/>
          <w:szCs w:val="28"/>
        </w:rPr>
        <w:br/>
        <w:t>Dothistroma pini 21</w:t>
      </w:r>
      <w:r w:rsidRPr="006836ED">
        <w:rPr>
          <w:rFonts w:asciiTheme="majorBidi" w:eastAsia="Times New Roman" w:hAnsiTheme="majorBidi" w:cstheme="majorBidi"/>
          <w:sz w:val="28"/>
          <w:szCs w:val="28"/>
        </w:rPr>
        <w:br/>
        <w:t>Dryabalanops 136</w:t>
      </w:r>
      <w:r w:rsidRPr="006836ED">
        <w:rPr>
          <w:rFonts w:asciiTheme="majorBidi" w:eastAsia="Times New Roman" w:hAnsiTheme="majorBidi" w:cstheme="majorBidi"/>
          <w:sz w:val="28"/>
          <w:szCs w:val="28"/>
        </w:rPr>
        <w:br/>
        <w:t>Durio 10</w:t>
      </w:r>
      <w:r w:rsidRPr="006836ED">
        <w:rPr>
          <w:rFonts w:asciiTheme="majorBidi" w:eastAsia="Times New Roman" w:hAnsiTheme="majorBidi" w:cstheme="majorBidi"/>
          <w:sz w:val="28"/>
          <w:szCs w:val="28"/>
        </w:rPr>
        <w:br/>
        <w:t>     D. zibethinus 17</w:t>
      </w:r>
      <w:r w:rsidRPr="006836ED">
        <w:rPr>
          <w:rFonts w:asciiTheme="majorBidi" w:eastAsia="Times New Roman" w:hAnsiTheme="majorBidi" w:cstheme="majorBidi"/>
          <w:sz w:val="28"/>
          <w:szCs w:val="28"/>
        </w:rPr>
        <w:br/>
        <w:t>Dyera 12</w:t>
      </w:r>
      <w:r w:rsidRPr="006836ED">
        <w:rPr>
          <w:rFonts w:asciiTheme="majorBidi" w:eastAsia="Times New Roman" w:hAnsiTheme="majorBidi" w:cstheme="majorBidi"/>
          <w:sz w:val="28"/>
          <w:szCs w:val="28"/>
        </w:rPr>
        <w:br/>
        <w:t>Dysoxylum 10</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Elaeagnus 166</w:t>
      </w:r>
      <w:r w:rsidRPr="006836ED">
        <w:rPr>
          <w:rFonts w:asciiTheme="majorBidi" w:eastAsia="Times New Roman" w:hAnsiTheme="majorBidi" w:cstheme="majorBidi"/>
          <w:sz w:val="28"/>
          <w:szCs w:val="28"/>
        </w:rPr>
        <w:br/>
        <w:t>Entandrophragma angolense 134</w:t>
      </w:r>
      <w:r w:rsidRPr="006836ED">
        <w:rPr>
          <w:rFonts w:asciiTheme="majorBidi" w:eastAsia="Times New Roman" w:hAnsiTheme="majorBidi" w:cstheme="majorBidi"/>
          <w:sz w:val="28"/>
          <w:szCs w:val="28"/>
        </w:rPr>
        <w:br/>
        <w:t>Enterolobium 167</w:t>
      </w:r>
      <w:r w:rsidRPr="006836ED">
        <w:rPr>
          <w:rFonts w:asciiTheme="majorBidi" w:eastAsia="Times New Roman" w:hAnsiTheme="majorBidi" w:cstheme="majorBidi"/>
          <w:sz w:val="28"/>
          <w:szCs w:val="28"/>
        </w:rPr>
        <w:br/>
        <w:t>Eucalyptus 1, 10, 11, 12</w:t>
      </w:r>
      <w:r w:rsidRPr="006836ED">
        <w:rPr>
          <w:rFonts w:asciiTheme="majorBidi" w:eastAsia="Times New Roman" w:hAnsiTheme="majorBidi" w:cstheme="majorBidi"/>
          <w:sz w:val="28"/>
          <w:szCs w:val="28"/>
        </w:rPr>
        <w:br/>
        <w:t>          collection 38, 41, 44, 56, 57, 70. Fig. 5.4</w:t>
      </w:r>
      <w:r w:rsidRPr="006836ED">
        <w:rPr>
          <w:rFonts w:asciiTheme="majorBidi" w:eastAsia="Times New Roman" w:hAnsiTheme="majorBidi" w:cstheme="majorBidi"/>
          <w:sz w:val="28"/>
          <w:szCs w:val="28"/>
        </w:rPr>
        <w:br/>
        <w:t>          extraction and processing 79, 93, 97, 98–100, 103, 106, 108</w:t>
      </w:r>
      <w:r w:rsidRPr="006836ED">
        <w:rPr>
          <w:rFonts w:asciiTheme="majorBidi" w:eastAsia="Times New Roman" w:hAnsiTheme="majorBidi" w:cstheme="majorBidi"/>
          <w:sz w:val="28"/>
          <w:szCs w:val="28"/>
        </w:rPr>
        <w:br/>
        <w:t>          pre-treatment 181, 185</w:t>
      </w:r>
      <w:r w:rsidRPr="006836ED">
        <w:rPr>
          <w:rFonts w:asciiTheme="majorBidi" w:eastAsia="Times New Roman" w:hAnsiTheme="majorBidi" w:cstheme="majorBidi"/>
          <w:sz w:val="28"/>
          <w:szCs w:val="28"/>
        </w:rPr>
        <w:br/>
        <w:t>          storage 133, 146, 148, 149</w:t>
      </w:r>
      <w:r w:rsidRPr="006836ED">
        <w:rPr>
          <w:rFonts w:asciiTheme="majorBidi" w:eastAsia="Times New Roman" w:hAnsiTheme="majorBidi" w:cstheme="majorBidi"/>
          <w:sz w:val="28"/>
          <w:szCs w:val="28"/>
        </w:rPr>
        <w:br/>
        <w:t>          testing 191, 203, 210, 214, 221, 244, 251</w:t>
      </w:r>
      <w:r w:rsidRPr="006836ED">
        <w:rPr>
          <w:rFonts w:asciiTheme="majorBidi" w:eastAsia="Times New Roman" w:hAnsiTheme="majorBidi" w:cstheme="majorBidi"/>
          <w:sz w:val="28"/>
          <w:szCs w:val="28"/>
        </w:rPr>
        <w:br/>
        <w:t>     E. alba 299</w:t>
      </w:r>
      <w:r w:rsidRPr="006836ED">
        <w:rPr>
          <w:rFonts w:asciiTheme="majorBidi" w:eastAsia="Times New Roman" w:hAnsiTheme="majorBidi" w:cstheme="majorBidi"/>
          <w:sz w:val="28"/>
          <w:szCs w:val="28"/>
        </w:rPr>
        <w:br/>
        <w:t>     E. brachyandra 11</w:t>
      </w:r>
      <w:r w:rsidRPr="006836ED">
        <w:rPr>
          <w:rFonts w:asciiTheme="majorBidi" w:eastAsia="Times New Roman" w:hAnsiTheme="majorBidi" w:cstheme="majorBidi"/>
          <w:sz w:val="28"/>
          <w:szCs w:val="28"/>
        </w:rPr>
        <w:br/>
        <w:t>     E. brassiana 213</w:t>
      </w:r>
      <w:r w:rsidRPr="006836ED">
        <w:rPr>
          <w:rFonts w:asciiTheme="majorBidi" w:eastAsia="Times New Roman" w:hAnsiTheme="majorBidi" w:cstheme="majorBidi"/>
          <w:sz w:val="28"/>
          <w:szCs w:val="28"/>
        </w:rPr>
        <w:br/>
        <w:t>     E. camaldulensis 23, 25, 28, 213, 215, 299. Fig. 1.3</w:t>
      </w:r>
      <w:r w:rsidRPr="006836ED">
        <w:rPr>
          <w:rFonts w:asciiTheme="majorBidi" w:eastAsia="Times New Roman" w:hAnsiTheme="majorBidi" w:cstheme="majorBidi"/>
          <w:sz w:val="28"/>
          <w:szCs w:val="28"/>
        </w:rPr>
        <w:br/>
        <w:t>     E. citriodora 28, 202, 213, 299</w:t>
      </w:r>
      <w:r w:rsidRPr="006836ED">
        <w:rPr>
          <w:rFonts w:asciiTheme="majorBidi" w:eastAsia="Times New Roman" w:hAnsiTheme="majorBidi" w:cstheme="majorBidi"/>
          <w:sz w:val="28"/>
          <w:szCs w:val="28"/>
        </w:rPr>
        <w:br/>
        <w:t>     E. cloeziana 24, 213, 221</w:t>
      </w:r>
      <w:r w:rsidRPr="006836ED">
        <w:rPr>
          <w:rFonts w:asciiTheme="majorBidi" w:eastAsia="Times New Roman" w:hAnsiTheme="majorBidi" w:cstheme="majorBidi"/>
          <w:sz w:val="28"/>
          <w:szCs w:val="28"/>
        </w:rPr>
        <w:br/>
        <w:t>     E. crebra 299</w:t>
      </w:r>
      <w:r w:rsidRPr="006836ED">
        <w:rPr>
          <w:rFonts w:asciiTheme="majorBidi" w:eastAsia="Times New Roman" w:hAnsiTheme="majorBidi" w:cstheme="majorBidi"/>
          <w:sz w:val="28"/>
          <w:szCs w:val="28"/>
        </w:rPr>
        <w:br/>
        <w:t>     E. deglupta 133, 146, 197, 213, 253, 297</w:t>
      </w:r>
      <w:r w:rsidRPr="006836ED">
        <w:rPr>
          <w:rFonts w:asciiTheme="majorBidi" w:eastAsia="Times New Roman" w:hAnsiTheme="majorBidi" w:cstheme="majorBidi"/>
          <w:sz w:val="28"/>
          <w:szCs w:val="28"/>
        </w:rPr>
        <w:br/>
      </w:r>
      <w:r w:rsidRPr="006836ED">
        <w:rPr>
          <w:rFonts w:asciiTheme="majorBidi" w:eastAsia="Times New Roman" w:hAnsiTheme="majorBidi" w:cstheme="majorBidi"/>
          <w:sz w:val="28"/>
          <w:szCs w:val="28"/>
        </w:rPr>
        <w:lastRenderedPageBreak/>
        <w:t>     E. delegatensis 177, 181, 182, 221. Fig. 3.1</w:t>
      </w:r>
      <w:r w:rsidRPr="006836ED">
        <w:rPr>
          <w:rFonts w:asciiTheme="majorBidi" w:eastAsia="Times New Roman" w:hAnsiTheme="majorBidi" w:cstheme="majorBidi"/>
          <w:sz w:val="28"/>
          <w:szCs w:val="28"/>
        </w:rPr>
        <w:br/>
        <w:t>     E. diversicolor 11</w:t>
      </w:r>
      <w:r w:rsidRPr="006836ED">
        <w:rPr>
          <w:rFonts w:asciiTheme="majorBidi" w:eastAsia="Times New Roman" w:hAnsiTheme="majorBidi" w:cstheme="majorBidi"/>
          <w:sz w:val="28"/>
          <w:szCs w:val="28"/>
        </w:rPr>
        <w:br/>
        <w:t>     E. exserta 299</w:t>
      </w:r>
      <w:r w:rsidRPr="006836ED">
        <w:rPr>
          <w:rFonts w:asciiTheme="majorBidi" w:eastAsia="Times New Roman" w:hAnsiTheme="majorBidi" w:cstheme="majorBidi"/>
          <w:sz w:val="28"/>
          <w:szCs w:val="28"/>
        </w:rPr>
        <w:br/>
        <w:t>     E. fastigata 182</w:t>
      </w:r>
      <w:r w:rsidRPr="006836ED">
        <w:rPr>
          <w:rFonts w:asciiTheme="majorBidi" w:eastAsia="Times New Roman" w:hAnsiTheme="majorBidi" w:cstheme="majorBidi"/>
          <w:sz w:val="28"/>
          <w:szCs w:val="28"/>
        </w:rPr>
        <w:br/>
        <w:t>     E. globulus 6, 213</w:t>
      </w:r>
      <w:r w:rsidRPr="006836ED">
        <w:rPr>
          <w:rFonts w:asciiTheme="majorBidi" w:eastAsia="Times New Roman" w:hAnsiTheme="majorBidi" w:cstheme="majorBidi"/>
          <w:sz w:val="28"/>
          <w:szCs w:val="28"/>
        </w:rPr>
        <w:br/>
        <w:t>     E. gomphocephala 28</w:t>
      </w:r>
      <w:r w:rsidRPr="006836ED">
        <w:rPr>
          <w:rFonts w:asciiTheme="majorBidi" w:eastAsia="Times New Roman" w:hAnsiTheme="majorBidi" w:cstheme="majorBidi"/>
          <w:sz w:val="28"/>
          <w:szCs w:val="28"/>
        </w:rPr>
        <w:br/>
        <w:t>     E. grandis 28, 115, 119, 213, 233, 244</w:t>
      </w:r>
      <w:r w:rsidRPr="006836ED">
        <w:rPr>
          <w:rFonts w:asciiTheme="majorBidi" w:eastAsia="Times New Roman" w:hAnsiTheme="majorBidi" w:cstheme="majorBidi"/>
          <w:sz w:val="28"/>
          <w:szCs w:val="28"/>
        </w:rPr>
        <w:br/>
        <w:t>     E. laevopinea 295</w:t>
      </w:r>
      <w:r w:rsidRPr="006836ED">
        <w:rPr>
          <w:rFonts w:asciiTheme="majorBidi" w:eastAsia="Times New Roman" w:hAnsiTheme="majorBidi" w:cstheme="majorBidi"/>
          <w:sz w:val="28"/>
          <w:szCs w:val="28"/>
        </w:rPr>
        <w:br/>
        <w:t>     E. maculata 28</w:t>
      </w:r>
      <w:r w:rsidRPr="006836ED">
        <w:rPr>
          <w:rFonts w:asciiTheme="majorBidi" w:eastAsia="Times New Roman" w:hAnsiTheme="majorBidi" w:cstheme="majorBidi"/>
          <w:sz w:val="28"/>
          <w:szCs w:val="28"/>
        </w:rPr>
        <w:br/>
        <w:t>     E. microtheca 133, 213</w:t>
      </w:r>
      <w:r w:rsidRPr="006836ED">
        <w:rPr>
          <w:rFonts w:asciiTheme="majorBidi" w:eastAsia="Times New Roman" w:hAnsiTheme="majorBidi" w:cstheme="majorBidi"/>
          <w:sz w:val="28"/>
          <w:szCs w:val="28"/>
        </w:rPr>
        <w:br/>
        <w:t>     E. pauciflora 177</w:t>
      </w:r>
      <w:r w:rsidRPr="006836ED">
        <w:rPr>
          <w:rFonts w:asciiTheme="majorBidi" w:eastAsia="Times New Roman" w:hAnsiTheme="majorBidi" w:cstheme="majorBidi"/>
          <w:sz w:val="28"/>
          <w:szCs w:val="28"/>
        </w:rPr>
        <w:br/>
        <w:t>     E. pellita 299</w:t>
      </w:r>
      <w:r w:rsidRPr="006836ED">
        <w:rPr>
          <w:rFonts w:asciiTheme="majorBidi" w:eastAsia="Times New Roman" w:hAnsiTheme="majorBidi" w:cstheme="majorBidi"/>
          <w:sz w:val="28"/>
          <w:szCs w:val="28"/>
        </w:rPr>
        <w:br/>
        <w:t>     E. preissiana Fig. 2.3</w:t>
      </w:r>
      <w:r w:rsidRPr="006836ED">
        <w:rPr>
          <w:rFonts w:asciiTheme="majorBidi" w:eastAsia="Times New Roman" w:hAnsiTheme="majorBidi" w:cstheme="majorBidi"/>
          <w:sz w:val="28"/>
          <w:szCs w:val="28"/>
        </w:rPr>
        <w:br/>
        <w:t>     E. regnans 28, 182, 213, 221</w:t>
      </w:r>
      <w:r w:rsidRPr="006836ED">
        <w:rPr>
          <w:rFonts w:asciiTheme="majorBidi" w:eastAsia="Times New Roman" w:hAnsiTheme="majorBidi" w:cstheme="majorBidi"/>
          <w:sz w:val="28"/>
          <w:szCs w:val="28"/>
        </w:rPr>
        <w:br/>
        <w:t>     E. robusta 25</w:t>
      </w:r>
      <w:r w:rsidRPr="006836ED">
        <w:rPr>
          <w:rFonts w:asciiTheme="majorBidi" w:eastAsia="Times New Roman" w:hAnsiTheme="majorBidi" w:cstheme="majorBidi"/>
          <w:sz w:val="28"/>
          <w:szCs w:val="28"/>
        </w:rPr>
        <w:br/>
        <w:t>     E. saligna 28, 213</w:t>
      </w:r>
      <w:r w:rsidRPr="006836ED">
        <w:rPr>
          <w:rFonts w:asciiTheme="majorBidi" w:eastAsia="Times New Roman" w:hAnsiTheme="majorBidi" w:cstheme="majorBidi"/>
          <w:sz w:val="28"/>
          <w:szCs w:val="28"/>
        </w:rPr>
        <w:br/>
        <w:t>     E. tereticornis 57, 213, 299</w:t>
      </w:r>
      <w:r w:rsidRPr="006836ED">
        <w:rPr>
          <w:rFonts w:asciiTheme="majorBidi" w:eastAsia="Times New Roman" w:hAnsiTheme="majorBidi" w:cstheme="majorBidi"/>
          <w:sz w:val="28"/>
          <w:szCs w:val="28"/>
        </w:rPr>
        <w:br/>
        <w:t>     E. tessellaris 299</w:t>
      </w:r>
      <w:r w:rsidRPr="006836ED">
        <w:rPr>
          <w:rFonts w:asciiTheme="majorBidi" w:eastAsia="Times New Roman" w:hAnsiTheme="majorBidi" w:cstheme="majorBidi"/>
          <w:sz w:val="28"/>
          <w:szCs w:val="28"/>
        </w:rPr>
        <w:br/>
        <w:t>     E. urophylla 213</w:t>
      </w:r>
      <w:r w:rsidRPr="006836ED">
        <w:rPr>
          <w:rFonts w:asciiTheme="majorBidi" w:eastAsia="Times New Roman" w:hAnsiTheme="majorBidi" w:cstheme="majorBidi"/>
          <w:sz w:val="28"/>
          <w:szCs w:val="28"/>
        </w:rPr>
        <w:br/>
        <w:t>     E. sub-genus Idiogenes 112</w:t>
      </w:r>
      <w:r w:rsidRPr="006836ED">
        <w:rPr>
          <w:rFonts w:asciiTheme="majorBidi" w:eastAsia="Times New Roman" w:hAnsiTheme="majorBidi" w:cstheme="majorBidi"/>
          <w:sz w:val="28"/>
          <w:szCs w:val="28"/>
        </w:rPr>
        <w:br/>
        <w:t>     E. sub-genus Monocalyptus 112</w:t>
      </w:r>
      <w:r w:rsidRPr="006836ED">
        <w:rPr>
          <w:rFonts w:asciiTheme="majorBidi" w:eastAsia="Times New Roman" w:hAnsiTheme="majorBidi" w:cstheme="majorBidi"/>
          <w:sz w:val="28"/>
          <w:szCs w:val="28"/>
        </w:rPr>
        <w:br/>
        <w:t>Eusideroxylon 167</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Fagus 48, 53, 89, 93, 95, 149, 227</w:t>
      </w:r>
      <w:r w:rsidRPr="006836ED">
        <w:rPr>
          <w:rFonts w:asciiTheme="majorBidi" w:eastAsia="Times New Roman" w:hAnsiTheme="majorBidi" w:cstheme="majorBidi"/>
          <w:sz w:val="28"/>
          <w:szCs w:val="28"/>
        </w:rPr>
        <w:br/>
        <w:t>     F. sylvatica 74, 134–135, 144, 181</w:t>
      </w:r>
      <w:r w:rsidRPr="006836ED">
        <w:rPr>
          <w:rFonts w:asciiTheme="majorBidi" w:eastAsia="Times New Roman" w:hAnsiTheme="majorBidi" w:cstheme="majorBidi"/>
          <w:sz w:val="28"/>
          <w:szCs w:val="28"/>
        </w:rPr>
        <w:br/>
        <w:t>Fimiana 11</w:t>
      </w:r>
      <w:r w:rsidRPr="006836ED">
        <w:rPr>
          <w:rFonts w:asciiTheme="majorBidi" w:eastAsia="Times New Roman" w:hAnsiTheme="majorBidi" w:cstheme="majorBidi"/>
          <w:sz w:val="28"/>
          <w:szCs w:val="28"/>
        </w:rPr>
        <w:br/>
        <w:t>Flindersia brayleyana 146</w:t>
      </w:r>
      <w:r w:rsidRPr="006836ED">
        <w:rPr>
          <w:rFonts w:asciiTheme="majorBidi" w:eastAsia="Times New Roman" w:hAnsiTheme="majorBidi" w:cstheme="majorBidi"/>
          <w:sz w:val="28"/>
          <w:szCs w:val="28"/>
        </w:rPr>
        <w:br/>
        <w:t>Fraxinus 11, 12, 52, 89, 93, 125, 229</w:t>
      </w:r>
      <w:r w:rsidRPr="006836ED">
        <w:rPr>
          <w:rFonts w:asciiTheme="majorBidi" w:eastAsia="Times New Roman" w:hAnsiTheme="majorBidi" w:cstheme="majorBidi"/>
          <w:sz w:val="28"/>
          <w:szCs w:val="28"/>
        </w:rPr>
        <w:br/>
        <w:t>     F. americana 144</w:t>
      </w:r>
      <w:r w:rsidRPr="006836ED">
        <w:rPr>
          <w:rFonts w:asciiTheme="majorBidi" w:eastAsia="Times New Roman" w:hAnsiTheme="majorBidi" w:cstheme="majorBidi"/>
          <w:sz w:val="28"/>
          <w:szCs w:val="28"/>
        </w:rPr>
        <w:br/>
        <w:t>     F. excelsior 9, 74, 89, 138, 184</w:t>
      </w:r>
      <w:r w:rsidRPr="006836ED">
        <w:rPr>
          <w:rFonts w:asciiTheme="majorBidi" w:eastAsia="Times New Roman" w:hAnsiTheme="majorBidi" w:cstheme="majorBidi"/>
          <w:sz w:val="28"/>
          <w:szCs w:val="28"/>
        </w:rPr>
        <w:br/>
        <w:t>     F. pennsylvanica 34, 183. Fig. 6.23</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Garcinia 9</w:t>
      </w:r>
      <w:r w:rsidRPr="006836ED">
        <w:rPr>
          <w:rFonts w:asciiTheme="majorBidi" w:eastAsia="Times New Roman" w:hAnsiTheme="majorBidi" w:cstheme="majorBidi"/>
          <w:sz w:val="28"/>
          <w:szCs w:val="28"/>
        </w:rPr>
        <w:br/>
        <w:t>Gingko biloba 89, 138, 177</w:t>
      </w:r>
      <w:r w:rsidRPr="006836ED">
        <w:rPr>
          <w:rFonts w:asciiTheme="majorBidi" w:eastAsia="Times New Roman" w:hAnsiTheme="majorBidi" w:cstheme="majorBidi"/>
          <w:sz w:val="28"/>
          <w:szCs w:val="28"/>
        </w:rPr>
        <w:br/>
        <w:t>Gleditsia 52, 93</w:t>
      </w:r>
      <w:r w:rsidRPr="006836ED">
        <w:rPr>
          <w:rFonts w:asciiTheme="majorBidi" w:eastAsia="Times New Roman" w:hAnsiTheme="majorBidi" w:cstheme="majorBidi"/>
          <w:sz w:val="28"/>
          <w:szCs w:val="28"/>
        </w:rPr>
        <w:br/>
        <w:t>     G. triacanthos 174</w:t>
      </w:r>
      <w:r w:rsidRPr="006836ED">
        <w:rPr>
          <w:rFonts w:asciiTheme="majorBidi" w:eastAsia="Times New Roman" w:hAnsiTheme="majorBidi" w:cstheme="majorBidi"/>
          <w:sz w:val="28"/>
          <w:szCs w:val="28"/>
        </w:rPr>
        <w:br/>
        <w:t>Gluta 12</w:t>
      </w:r>
      <w:r w:rsidRPr="006836ED">
        <w:rPr>
          <w:rFonts w:asciiTheme="majorBidi" w:eastAsia="Times New Roman" w:hAnsiTheme="majorBidi" w:cstheme="majorBidi"/>
          <w:sz w:val="28"/>
          <w:szCs w:val="28"/>
        </w:rPr>
        <w:br/>
        <w:t>Gmelina arborea 10, 11, 83, 174, 247, 253</w:t>
      </w:r>
      <w:r w:rsidRPr="006836ED">
        <w:rPr>
          <w:rFonts w:asciiTheme="majorBidi" w:eastAsia="Times New Roman" w:hAnsiTheme="majorBidi" w:cstheme="majorBidi"/>
          <w:sz w:val="28"/>
          <w:szCs w:val="28"/>
        </w:rPr>
        <w:br/>
        <w:t>          collection 27, 44, 48, 49</w:t>
      </w:r>
      <w:r w:rsidRPr="006836ED">
        <w:rPr>
          <w:rFonts w:asciiTheme="majorBidi" w:eastAsia="Times New Roman" w:hAnsiTheme="majorBidi" w:cstheme="majorBidi"/>
          <w:sz w:val="28"/>
          <w:szCs w:val="28"/>
        </w:rPr>
        <w:br/>
        <w:t>          processing and extraction 93, 94, 120</w:t>
      </w:r>
      <w:r w:rsidRPr="006836ED">
        <w:rPr>
          <w:rFonts w:asciiTheme="majorBidi" w:eastAsia="Times New Roman" w:hAnsiTheme="majorBidi" w:cstheme="majorBidi"/>
          <w:sz w:val="28"/>
          <w:szCs w:val="28"/>
        </w:rPr>
        <w:br/>
      </w:r>
      <w:r w:rsidRPr="006836ED">
        <w:rPr>
          <w:rFonts w:asciiTheme="majorBidi" w:eastAsia="Times New Roman" w:hAnsiTheme="majorBidi" w:cstheme="majorBidi"/>
          <w:sz w:val="28"/>
          <w:szCs w:val="28"/>
        </w:rPr>
        <w:lastRenderedPageBreak/>
        <w:t>          storage 150</w:t>
      </w:r>
      <w:r w:rsidRPr="006836ED">
        <w:rPr>
          <w:rFonts w:asciiTheme="majorBidi" w:eastAsia="Times New Roman" w:hAnsiTheme="majorBidi" w:cstheme="majorBidi"/>
          <w:sz w:val="28"/>
          <w:szCs w:val="28"/>
        </w:rPr>
        <w:br/>
        <w:t>          testing 191, 297</w:t>
      </w:r>
      <w:r w:rsidRPr="006836ED">
        <w:rPr>
          <w:rFonts w:asciiTheme="majorBidi" w:eastAsia="Times New Roman" w:hAnsiTheme="majorBidi" w:cstheme="majorBidi"/>
          <w:sz w:val="28"/>
          <w:szCs w:val="28"/>
        </w:rPr>
        <w:br/>
        <w:t>Grevillea robusta 169</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Hevea 136</w:t>
      </w:r>
      <w:r w:rsidRPr="006836ED">
        <w:rPr>
          <w:rFonts w:asciiTheme="majorBidi" w:eastAsia="Times New Roman" w:hAnsiTheme="majorBidi" w:cstheme="majorBidi"/>
          <w:sz w:val="28"/>
          <w:szCs w:val="28"/>
        </w:rPr>
        <w:br/>
        <w:t>     H. brasiliensis 137</w:t>
      </w:r>
      <w:r w:rsidRPr="006836ED">
        <w:rPr>
          <w:rFonts w:asciiTheme="majorBidi" w:eastAsia="Times New Roman" w:hAnsiTheme="majorBidi" w:cstheme="majorBidi"/>
          <w:sz w:val="28"/>
          <w:szCs w:val="28"/>
        </w:rPr>
        <w:br/>
        <w:t>Hopea 93, 95</w:t>
      </w:r>
      <w:r w:rsidRPr="006836ED">
        <w:rPr>
          <w:rFonts w:asciiTheme="majorBidi" w:eastAsia="Times New Roman" w:hAnsiTheme="majorBidi" w:cstheme="majorBidi"/>
          <w:sz w:val="28"/>
          <w:szCs w:val="28"/>
        </w:rPr>
        <w:br/>
        <w:t>     H. helferi 137, 147, 152</w:t>
      </w:r>
      <w:r w:rsidRPr="006836ED">
        <w:rPr>
          <w:rFonts w:asciiTheme="majorBidi" w:eastAsia="Times New Roman" w:hAnsiTheme="majorBidi" w:cstheme="majorBidi"/>
          <w:sz w:val="28"/>
          <w:szCs w:val="28"/>
        </w:rPr>
        <w:br/>
        <w:t>     H. odorata 137</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Ilex 56</w:t>
      </w:r>
      <w:r w:rsidRPr="006836ED">
        <w:rPr>
          <w:rFonts w:asciiTheme="majorBidi" w:eastAsia="Times New Roman" w:hAnsiTheme="majorBidi" w:cstheme="majorBidi"/>
          <w:sz w:val="28"/>
          <w:szCs w:val="28"/>
        </w:rPr>
        <w:br/>
        <w:t>Imperata 175, 186</w:t>
      </w:r>
      <w:r w:rsidRPr="006836ED">
        <w:rPr>
          <w:rFonts w:asciiTheme="majorBidi" w:eastAsia="Times New Roman" w:hAnsiTheme="majorBidi" w:cstheme="majorBidi"/>
          <w:sz w:val="28"/>
          <w:szCs w:val="28"/>
        </w:rPr>
        <w:br/>
        <w:t>Intsia 167</w:t>
      </w:r>
      <w:r w:rsidRPr="006836ED">
        <w:rPr>
          <w:rFonts w:asciiTheme="majorBidi" w:eastAsia="Times New Roman" w:hAnsiTheme="majorBidi" w:cstheme="majorBidi"/>
          <w:sz w:val="28"/>
          <w:szCs w:val="28"/>
        </w:rPr>
        <w:br/>
        <w:t>     I. bijuga 222</w:t>
      </w:r>
      <w:r w:rsidRPr="006836ED">
        <w:rPr>
          <w:rFonts w:asciiTheme="majorBidi" w:eastAsia="Times New Roman" w:hAnsiTheme="majorBidi" w:cstheme="majorBidi"/>
          <w:sz w:val="28"/>
          <w:szCs w:val="28"/>
        </w:rPr>
        <w:br/>
        <w:t>     I. palembanica 49, 174</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Jacaranda mimosaefolia 28</w:t>
      </w:r>
      <w:r w:rsidRPr="006836ED">
        <w:rPr>
          <w:rFonts w:asciiTheme="majorBidi" w:eastAsia="Times New Roman" w:hAnsiTheme="majorBidi" w:cstheme="majorBidi"/>
          <w:sz w:val="28"/>
          <w:szCs w:val="28"/>
        </w:rPr>
        <w:br/>
        <w:t>Juglans 52, 93, 110, 229. Fig. 8.7</w:t>
      </w:r>
      <w:r w:rsidRPr="006836ED">
        <w:rPr>
          <w:rFonts w:asciiTheme="majorBidi" w:eastAsia="Times New Roman" w:hAnsiTheme="majorBidi" w:cstheme="majorBidi"/>
          <w:sz w:val="28"/>
          <w:szCs w:val="28"/>
        </w:rPr>
        <w:br/>
        <w:t>Juniperus 14, 15</w:t>
      </w:r>
    </w:p>
    <w:p w:rsidR="00165FA2" w:rsidRPr="006836ED" w:rsidRDefault="00165FA2" w:rsidP="00165FA2">
      <w:pPr>
        <w:spacing w:after="0" w:line="240" w:lineRule="auto"/>
        <w:rPr>
          <w:rFonts w:asciiTheme="majorBidi" w:eastAsia="Times New Roman" w:hAnsiTheme="majorBidi" w:cstheme="majorBidi"/>
          <w:sz w:val="28"/>
          <w:szCs w:val="28"/>
        </w:rPr>
      </w:pP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Koompassia 12</w:t>
      </w:r>
      <w:r w:rsidRPr="006836ED">
        <w:rPr>
          <w:rFonts w:asciiTheme="majorBidi" w:eastAsia="Times New Roman" w:hAnsiTheme="majorBidi" w:cstheme="majorBidi"/>
          <w:sz w:val="28"/>
          <w:szCs w:val="28"/>
        </w:rPr>
        <w:br/>
        <w:t>     K. malaccensis 132</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Lagerstroemia 100</w:t>
      </w:r>
      <w:r w:rsidRPr="006836ED">
        <w:rPr>
          <w:rFonts w:asciiTheme="majorBidi" w:eastAsia="Times New Roman" w:hAnsiTheme="majorBidi" w:cstheme="majorBidi"/>
          <w:sz w:val="28"/>
          <w:szCs w:val="28"/>
        </w:rPr>
        <w:br/>
        <w:t>     L. speciosa 222</w:t>
      </w:r>
      <w:r w:rsidRPr="006836ED">
        <w:rPr>
          <w:rFonts w:asciiTheme="majorBidi" w:eastAsia="Times New Roman" w:hAnsiTheme="majorBidi" w:cstheme="majorBidi"/>
          <w:sz w:val="28"/>
          <w:szCs w:val="28"/>
        </w:rPr>
        <w:br/>
        <w:t>Larix 8, 15, 30, 73, 112, 186. Fig. 4.14</w:t>
      </w:r>
      <w:r w:rsidRPr="006836ED">
        <w:rPr>
          <w:rFonts w:asciiTheme="majorBidi" w:eastAsia="Times New Roman" w:hAnsiTheme="majorBidi" w:cstheme="majorBidi"/>
          <w:sz w:val="28"/>
          <w:szCs w:val="28"/>
        </w:rPr>
        <w:br/>
        <w:t>     L. decidua (L. europaea) 35, 74, 109, 144</w:t>
      </w:r>
      <w:r w:rsidRPr="006836ED">
        <w:rPr>
          <w:rFonts w:asciiTheme="majorBidi" w:eastAsia="Times New Roman" w:hAnsiTheme="majorBidi" w:cstheme="majorBidi"/>
          <w:sz w:val="28"/>
          <w:szCs w:val="28"/>
        </w:rPr>
        <w:br/>
        <w:t>     L. leptolepis 74</w:t>
      </w:r>
      <w:r w:rsidRPr="006836ED">
        <w:rPr>
          <w:rFonts w:asciiTheme="majorBidi" w:eastAsia="Times New Roman" w:hAnsiTheme="majorBidi" w:cstheme="majorBidi"/>
          <w:sz w:val="28"/>
          <w:szCs w:val="28"/>
        </w:rPr>
        <w:br/>
        <w:t>Lecythis 9</w:t>
      </w:r>
      <w:r w:rsidRPr="006836ED">
        <w:rPr>
          <w:rFonts w:asciiTheme="majorBidi" w:eastAsia="Times New Roman" w:hAnsiTheme="majorBidi" w:cstheme="majorBidi"/>
          <w:sz w:val="28"/>
          <w:szCs w:val="28"/>
        </w:rPr>
        <w:br/>
        <w:t>Leucaena 100, 167, 222</w:t>
      </w:r>
      <w:r w:rsidRPr="006836ED">
        <w:rPr>
          <w:rFonts w:asciiTheme="majorBidi" w:eastAsia="Times New Roman" w:hAnsiTheme="majorBidi" w:cstheme="majorBidi"/>
          <w:sz w:val="28"/>
          <w:szCs w:val="28"/>
        </w:rPr>
        <w:br/>
        <w:t>     L. leucocephala 131, 170, 186, 187</w:t>
      </w:r>
      <w:r w:rsidRPr="006836ED">
        <w:rPr>
          <w:rFonts w:asciiTheme="majorBidi" w:eastAsia="Times New Roman" w:hAnsiTheme="majorBidi" w:cstheme="majorBidi"/>
          <w:sz w:val="28"/>
          <w:szCs w:val="28"/>
        </w:rPr>
        <w:br/>
        <w:t>Libocedrus 113</w:t>
      </w:r>
      <w:r w:rsidRPr="006836ED">
        <w:rPr>
          <w:rFonts w:asciiTheme="majorBidi" w:eastAsia="Times New Roman" w:hAnsiTheme="majorBidi" w:cstheme="majorBidi"/>
          <w:sz w:val="28"/>
          <w:szCs w:val="28"/>
        </w:rPr>
        <w:br/>
        <w:t>Liquidambar 8, 90, 93, 125</w:t>
      </w:r>
      <w:r w:rsidRPr="006836ED">
        <w:rPr>
          <w:rFonts w:asciiTheme="majorBidi" w:eastAsia="Times New Roman" w:hAnsiTheme="majorBidi" w:cstheme="majorBidi"/>
          <w:sz w:val="28"/>
          <w:szCs w:val="28"/>
        </w:rPr>
        <w:br/>
        <w:t>     L. styraciflua 215. Fig. 6.23</w:t>
      </w:r>
      <w:r w:rsidRPr="006836ED">
        <w:rPr>
          <w:rFonts w:asciiTheme="majorBidi" w:eastAsia="Times New Roman" w:hAnsiTheme="majorBidi" w:cstheme="majorBidi"/>
          <w:sz w:val="28"/>
          <w:szCs w:val="28"/>
        </w:rPr>
        <w:br/>
        <w:t>Liriodendron 11, 90, 93, 109</w:t>
      </w:r>
      <w:r w:rsidRPr="006836ED">
        <w:rPr>
          <w:rFonts w:asciiTheme="majorBidi" w:eastAsia="Times New Roman" w:hAnsiTheme="majorBidi" w:cstheme="majorBidi"/>
          <w:sz w:val="28"/>
          <w:szCs w:val="28"/>
        </w:rPr>
        <w:br/>
        <w:t>     L. tulipifera 181. Fig. 6.16</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Maesopsis eminii 12, 92, 96</w:t>
      </w:r>
      <w:r w:rsidRPr="006836ED">
        <w:rPr>
          <w:rFonts w:asciiTheme="majorBidi" w:eastAsia="Times New Roman" w:hAnsiTheme="majorBidi" w:cstheme="majorBidi"/>
          <w:sz w:val="28"/>
          <w:szCs w:val="28"/>
        </w:rPr>
        <w:br/>
        <w:t>Magnolia 89</w:t>
      </w:r>
      <w:r w:rsidRPr="006836ED">
        <w:rPr>
          <w:rFonts w:asciiTheme="majorBidi" w:eastAsia="Times New Roman" w:hAnsiTheme="majorBidi" w:cstheme="majorBidi"/>
          <w:sz w:val="28"/>
          <w:szCs w:val="28"/>
        </w:rPr>
        <w:br/>
      </w:r>
      <w:r w:rsidRPr="006836ED">
        <w:rPr>
          <w:rFonts w:asciiTheme="majorBidi" w:eastAsia="Times New Roman" w:hAnsiTheme="majorBidi" w:cstheme="majorBidi"/>
          <w:sz w:val="28"/>
          <w:szCs w:val="28"/>
        </w:rPr>
        <w:lastRenderedPageBreak/>
        <w:t>Malus 52, 93</w:t>
      </w:r>
      <w:r w:rsidRPr="006836ED">
        <w:rPr>
          <w:rFonts w:asciiTheme="majorBidi" w:eastAsia="Times New Roman" w:hAnsiTheme="majorBidi" w:cstheme="majorBidi"/>
          <w:sz w:val="28"/>
          <w:szCs w:val="28"/>
        </w:rPr>
        <w:br/>
        <w:t>Mangifera 10, 147</w:t>
      </w:r>
      <w:r w:rsidRPr="006836ED">
        <w:rPr>
          <w:rFonts w:asciiTheme="majorBidi" w:eastAsia="Times New Roman" w:hAnsiTheme="majorBidi" w:cstheme="majorBidi"/>
          <w:sz w:val="28"/>
          <w:szCs w:val="28"/>
        </w:rPr>
        <w:br/>
        <w:t>     M. indica 137</w:t>
      </w:r>
      <w:r w:rsidRPr="006836ED">
        <w:rPr>
          <w:rFonts w:asciiTheme="majorBidi" w:eastAsia="Times New Roman" w:hAnsiTheme="majorBidi" w:cstheme="majorBidi"/>
          <w:sz w:val="28"/>
          <w:szCs w:val="28"/>
        </w:rPr>
        <w:br/>
        <w:t>Mansonia altissima Fig. 2.5</w:t>
      </w:r>
      <w:r w:rsidRPr="006836ED">
        <w:rPr>
          <w:rFonts w:asciiTheme="majorBidi" w:eastAsia="Times New Roman" w:hAnsiTheme="majorBidi" w:cstheme="majorBidi"/>
          <w:sz w:val="28"/>
          <w:szCs w:val="28"/>
        </w:rPr>
        <w:br/>
        <w:t>Melia 93</w:t>
      </w:r>
      <w:r w:rsidRPr="006836ED">
        <w:rPr>
          <w:rFonts w:asciiTheme="majorBidi" w:eastAsia="Times New Roman" w:hAnsiTheme="majorBidi" w:cstheme="majorBidi"/>
          <w:sz w:val="28"/>
          <w:szCs w:val="28"/>
        </w:rPr>
        <w:br/>
        <w:t>Morus 11, 93, 94</w:t>
      </w:r>
      <w:r w:rsidRPr="006836ED">
        <w:rPr>
          <w:rFonts w:asciiTheme="majorBidi" w:eastAsia="Times New Roman" w:hAnsiTheme="majorBidi" w:cstheme="majorBidi"/>
          <w:sz w:val="28"/>
          <w:szCs w:val="28"/>
        </w:rPr>
        <w:br/>
        <w:t>Mycosyrinx 27</w:t>
      </w:r>
      <w:r w:rsidRPr="006836ED">
        <w:rPr>
          <w:rFonts w:asciiTheme="majorBidi" w:eastAsia="Times New Roman" w:hAnsiTheme="majorBidi" w:cstheme="majorBidi"/>
          <w:sz w:val="28"/>
          <w:szCs w:val="28"/>
        </w:rPr>
        <w:br/>
        <w:t>Myristica 10</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Nanophyes 20</w:t>
      </w:r>
      <w:r w:rsidRPr="006836ED">
        <w:rPr>
          <w:rFonts w:asciiTheme="majorBidi" w:eastAsia="Times New Roman" w:hAnsiTheme="majorBidi" w:cstheme="majorBidi"/>
          <w:sz w:val="28"/>
          <w:szCs w:val="28"/>
        </w:rPr>
        <w:br/>
        <w:t>Nothofagus 93</w:t>
      </w:r>
      <w:r w:rsidRPr="006836ED">
        <w:rPr>
          <w:rFonts w:asciiTheme="majorBidi" w:eastAsia="Times New Roman" w:hAnsiTheme="majorBidi" w:cstheme="majorBidi"/>
          <w:sz w:val="28"/>
          <w:szCs w:val="28"/>
        </w:rPr>
        <w:br/>
        <w:t>     N. alpina 70</w:t>
      </w:r>
      <w:r w:rsidRPr="006836ED">
        <w:rPr>
          <w:rFonts w:asciiTheme="majorBidi" w:eastAsia="Times New Roman" w:hAnsiTheme="majorBidi" w:cstheme="majorBidi"/>
          <w:sz w:val="28"/>
          <w:szCs w:val="28"/>
        </w:rPr>
        <w:br/>
        <w:t>     N. obliqua 181, 182, 215</w:t>
      </w:r>
      <w:r w:rsidRPr="006836ED">
        <w:rPr>
          <w:rFonts w:asciiTheme="majorBidi" w:eastAsia="Times New Roman" w:hAnsiTheme="majorBidi" w:cstheme="majorBidi"/>
          <w:sz w:val="28"/>
          <w:szCs w:val="28"/>
        </w:rPr>
        <w:br/>
        <w:t>     N. procera 181</w:t>
      </w:r>
      <w:r w:rsidRPr="006836ED">
        <w:rPr>
          <w:rFonts w:asciiTheme="majorBidi" w:eastAsia="Times New Roman" w:hAnsiTheme="majorBidi" w:cstheme="majorBidi"/>
          <w:sz w:val="28"/>
          <w:szCs w:val="28"/>
        </w:rPr>
        <w:br/>
        <w:t>     N. pumilio 70</w:t>
      </w:r>
      <w:r w:rsidRPr="006836ED">
        <w:rPr>
          <w:rFonts w:asciiTheme="majorBidi" w:eastAsia="Times New Roman" w:hAnsiTheme="majorBidi" w:cstheme="majorBidi"/>
          <w:sz w:val="28"/>
          <w:szCs w:val="28"/>
        </w:rPr>
        <w:br/>
        <w:t>Nyssa 93</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Ochroma 119</w:t>
      </w:r>
      <w:r w:rsidRPr="006836ED">
        <w:rPr>
          <w:rFonts w:asciiTheme="majorBidi" w:eastAsia="Times New Roman" w:hAnsiTheme="majorBidi" w:cstheme="majorBidi"/>
          <w:sz w:val="28"/>
          <w:szCs w:val="28"/>
        </w:rPr>
        <w:br/>
        <w:t>Ocotea usambarensis 94</w:t>
      </w:r>
      <w:r w:rsidRPr="006836ED">
        <w:rPr>
          <w:rFonts w:asciiTheme="majorBidi" w:eastAsia="Times New Roman" w:hAnsiTheme="majorBidi" w:cstheme="majorBidi"/>
          <w:sz w:val="28"/>
          <w:szCs w:val="28"/>
        </w:rPr>
        <w:br/>
        <w:t>Olea 93</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Pagyda salvaris 20</w:t>
      </w:r>
      <w:r w:rsidRPr="006836ED">
        <w:rPr>
          <w:rFonts w:asciiTheme="majorBidi" w:eastAsia="Times New Roman" w:hAnsiTheme="majorBidi" w:cstheme="majorBidi"/>
          <w:sz w:val="28"/>
          <w:szCs w:val="28"/>
        </w:rPr>
        <w:br/>
        <w:t>Parkia javanica 18, 49, 111, 132, 174</w:t>
      </w:r>
      <w:r w:rsidRPr="006836ED">
        <w:rPr>
          <w:rFonts w:asciiTheme="majorBidi" w:eastAsia="Times New Roman" w:hAnsiTheme="majorBidi" w:cstheme="majorBidi"/>
          <w:sz w:val="28"/>
          <w:szCs w:val="28"/>
        </w:rPr>
        <w:br/>
        <w:t>Parkinsonia aculeata 170</w:t>
      </w:r>
      <w:r w:rsidRPr="006836ED">
        <w:rPr>
          <w:rFonts w:asciiTheme="majorBidi" w:eastAsia="Times New Roman" w:hAnsiTheme="majorBidi" w:cstheme="majorBidi"/>
          <w:sz w:val="28"/>
          <w:szCs w:val="28"/>
        </w:rPr>
        <w:br/>
        <w:t>Paulownia tomentosa, Fig. 2.2</w:t>
      </w:r>
      <w:r w:rsidRPr="006836ED">
        <w:rPr>
          <w:rFonts w:asciiTheme="majorBidi" w:eastAsia="Times New Roman" w:hAnsiTheme="majorBidi" w:cstheme="majorBidi"/>
          <w:sz w:val="28"/>
          <w:szCs w:val="28"/>
        </w:rPr>
        <w:br/>
        <w:t>Pennisetum 282</w:t>
      </w:r>
      <w:r w:rsidRPr="006836ED">
        <w:rPr>
          <w:rFonts w:asciiTheme="majorBidi" w:eastAsia="Times New Roman" w:hAnsiTheme="majorBidi" w:cstheme="majorBidi"/>
          <w:sz w:val="28"/>
          <w:szCs w:val="28"/>
        </w:rPr>
        <w:br/>
        <w:t>Picea 8, 14, 15, 58, 61, 133, 144, 224, 227, 228</w:t>
      </w:r>
      <w:r w:rsidRPr="006836ED">
        <w:rPr>
          <w:rFonts w:asciiTheme="majorBidi" w:eastAsia="Times New Roman" w:hAnsiTheme="majorBidi" w:cstheme="majorBidi"/>
          <w:sz w:val="28"/>
          <w:szCs w:val="28"/>
        </w:rPr>
        <w:br/>
        <w:t>     P. abies (P. excelsa) 24, 30, 31, 74, 109, 125, 143, 225, 226, 294</w:t>
      </w:r>
      <w:r w:rsidRPr="006836ED">
        <w:rPr>
          <w:rFonts w:asciiTheme="majorBidi" w:eastAsia="Times New Roman" w:hAnsiTheme="majorBidi" w:cstheme="majorBidi"/>
          <w:sz w:val="28"/>
          <w:szCs w:val="28"/>
        </w:rPr>
        <w:br/>
        <w:t>     P. glauca 35, 57, 217</w:t>
      </w:r>
      <w:r w:rsidRPr="006836ED">
        <w:rPr>
          <w:rFonts w:asciiTheme="majorBidi" w:eastAsia="Times New Roman" w:hAnsiTheme="majorBidi" w:cstheme="majorBidi"/>
          <w:sz w:val="28"/>
          <w:szCs w:val="28"/>
        </w:rPr>
        <w:br/>
        <w:t>     P. omorica 74</w:t>
      </w:r>
      <w:r w:rsidRPr="006836ED">
        <w:rPr>
          <w:rFonts w:asciiTheme="majorBidi" w:eastAsia="Times New Roman" w:hAnsiTheme="majorBidi" w:cstheme="majorBidi"/>
          <w:sz w:val="28"/>
          <w:szCs w:val="28"/>
        </w:rPr>
        <w:br/>
        <w:t>     P. sitchensis 32, 73, 74</w:t>
      </w:r>
      <w:r w:rsidRPr="006836ED">
        <w:rPr>
          <w:rFonts w:asciiTheme="majorBidi" w:eastAsia="Times New Roman" w:hAnsiTheme="majorBidi" w:cstheme="majorBidi"/>
          <w:sz w:val="28"/>
          <w:szCs w:val="28"/>
        </w:rPr>
        <w:br/>
        <w:t>Pinus 8, 13, 14, 15, 20. Fig. 2.4</w:t>
      </w:r>
      <w:r w:rsidRPr="006836ED">
        <w:rPr>
          <w:rFonts w:asciiTheme="majorBidi" w:eastAsia="Times New Roman" w:hAnsiTheme="majorBidi" w:cstheme="majorBidi"/>
          <w:sz w:val="28"/>
          <w:szCs w:val="28"/>
        </w:rPr>
        <w:br/>
        <w:t>          collection 28–30, 32, 38, 44, 61. Fig. 4.17</w:t>
      </w:r>
      <w:r w:rsidRPr="006836ED">
        <w:rPr>
          <w:rFonts w:asciiTheme="majorBidi" w:eastAsia="Times New Roman" w:hAnsiTheme="majorBidi" w:cstheme="majorBidi"/>
          <w:sz w:val="28"/>
          <w:szCs w:val="28"/>
        </w:rPr>
        <w:br/>
        <w:t>          extraction and processing 97, 119, 126</w:t>
      </w:r>
      <w:r w:rsidRPr="006836ED">
        <w:rPr>
          <w:rFonts w:asciiTheme="majorBidi" w:eastAsia="Times New Roman" w:hAnsiTheme="majorBidi" w:cstheme="majorBidi"/>
          <w:sz w:val="28"/>
          <w:szCs w:val="28"/>
        </w:rPr>
        <w:br/>
        <w:t>          storage 133, 144, 147, 148, 149</w:t>
      </w:r>
      <w:r w:rsidRPr="006836ED">
        <w:rPr>
          <w:rFonts w:asciiTheme="majorBidi" w:eastAsia="Times New Roman" w:hAnsiTheme="majorBidi" w:cstheme="majorBidi"/>
          <w:sz w:val="28"/>
          <w:szCs w:val="28"/>
        </w:rPr>
        <w:br/>
        <w:t>          testing 210, 224, 227</w:t>
      </w:r>
      <w:r w:rsidRPr="006836ED">
        <w:rPr>
          <w:rFonts w:asciiTheme="majorBidi" w:eastAsia="Times New Roman" w:hAnsiTheme="majorBidi" w:cstheme="majorBidi"/>
          <w:sz w:val="28"/>
          <w:szCs w:val="28"/>
        </w:rPr>
        <w:br/>
        <w:t>     P. austriaca 74</w:t>
      </w:r>
      <w:r w:rsidRPr="006836ED">
        <w:rPr>
          <w:rFonts w:asciiTheme="majorBidi" w:eastAsia="Times New Roman" w:hAnsiTheme="majorBidi" w:cstheme="majorBidi"/>
          <w:sz w:val="28"/>
          <w:szCs w:val="28"/>
        </w:rPr>
        <w:br/>
        <w:t>     P. banksiana 280</w:t>
      </w:r>
      <w:r w:rsidRPr="006836ED">
        <w:rPr>
          <w:rFonts w:asciiTheme="majorBidi" w:eastAsia="Times New Roman" w:hAnsiTheme="majorBidi" w:cstheme="majorBidi"/>
          <w:sz w:val="28"/>
          <w:szCs w:val="28"/>
        </w:rPr>
        <w:br/>
        <w:t>     P. brutia 111</w:t>
      </w:r>
      <w:r w:rsidRPr="006836ED">
        <w:rPr>
          <w:rFonts w:asciiTheme="majorBidi" w:eastAsia="Times New Roman" w:hAnsiTheme="majorBidi" w:cstheme="majorBidi"/>
          <w:sz w:val="28"/>
          <w:szCs w:val="28"/>
        </w:rPr>
        <w:br/>
        <w:t>     P. caribaea Fig. 1.3, 3.1</w:t>
      </w:r>
      <w:r w:rsidRPr="006836ED">
        <w:rPr>
          <w:rFonts w:asciiTheme="majorBidi" w:eastAsia="Times New Roman" w:hAnsiTheme="majorBidi" w:cstheme="majorBidi"/>
          <w:sz w:val="28"/>
          <w:szCs w:val="28"/>
        </w:rPr>
        <w:br/>
      </w:r>
      <w:r w:rsidRPr="006836ED">
        <w:rPr>
          <w:rFonts w:asciiTheme="majorBidi" w:eastAsia="Times New Roman" w:hAnsiTheme="majorBidi" w:cstheme="majorBidi"/>
          <w:sz w:val="28"/>
          <w:szCs w:val="28"/>
        </w:rPr>
        <w:lastRenderedPageBreak/>
        <w:t>          collection 23, 27, 36, 44, 59, 70, 73, 282, 316–318</w:t>
      </w:r>
      <w:r w:rsidRPr="006836ED">
        <w:rPr>
          <w:rFonts w:asciiTheme="majorBidi" w:eastAsia="Times New Roman" w:hAnsiTheme="majorBidi" w:cstheme="majorBidi"/>
          <w:sz w:val="28"/>
          <w:szCs w:val="28"/>
        </w:rPr>
        <w:br/>
        <w:t>          extraction and processing 88, 91, 97, 103, 114</w:t>
      </w:r>
      <w:r w:rsidRPr="006836ED">
        <w:rPr>
          <w:rFonts w:asciiTheme="majorBidi" w:eastAsia="Times New Roman" w:hAnsiTheme="majorBidi" w:cstheme="majorBidi"/>
          <w:sz w:val="28"/>
          <w:szCs w:val="28"/>
        </w:rPr>
        <w:br/>
        <w:t>          pretreatment 169, 187, 189. Fig. 8.13</w:t>
      </w:r>
      <w:r w:rsidRPr="006836ED">
        <w:rPr>
          <w:rFonts w:asciiTheme="majorBidi" w:eastAsia="Times New Roman" w:hAnsiTheme="majorBidi" w:cstheme="majorBidi"/>
          <w:sz w:val="28"/>
          <w:szCs w:val="28"/>
        </w:rPr>
        <w:br/>
        <w:t>          storage 133, 150, 155</w:t>
      </w:r>
      <w:r w:rsidRPr="006836ED">
        <w:rPr>
          <w:rFonts w:asciiTheme="majorBidi" w:eastAsia="Times New Roman" w:hAnsiTheme="majorBidi" w:cstheme="majorBidi"/>
          <w:sz w:val="28"/>
          <w:szCs w:val="28"/>
        </w:rPr>
        <w:br/>
        <w:t>          testing 210, 215, 235. Fig. 9.17</w:t>
      </w:r>
      <w:r w:rsidRPr="006836ED">
        <w:rPr>
          <w:rFonts w:asciiTheme="majorBidi" w:eastAsia="Times New Roman" w:hAnsiTheme="majorBidi" w:cstheme="majorBidi"/>
          <w:sz w:val="28"/>
          <w:szCs w:val="28"/>
        </w:rPr>
        <w:br/>
        <w:t>     P. contorta 15, 111. Fig. 9.14</w:t>
      </w:r>
      <w:r w:rsidRPr="006836ED">
        <w:rPr>
          <w:rFonts w:asciiTheme="majorBidi" w:eastAsia="Times New Roman" w:hAnsiTheme="majorBidi" w:cstheme="majorBidi"/>
          <w:sz w:val="28"/>
          <w:szCs w:val="28"/>
        </w:rPr>
        <w:br/>
        <w:t>     P. echinata 51, 52</w:t>
      </w:r>
      <w:r w:rsidRPr="006836ED">
        <w:rPr>
          <w:rFonts w:asciiTheme="majorBidi" w:eastAsia="Times New Roman" w:hAnsiTheme="majorBidi" w:cstheme="majorBidi"/>
          <w:sz w:val="28"/>
          <w:szCs w:val="28"/>
        </w:rPr>
        <w:br/>
        <w:t>     P. eldarica 218</w:t>
      </w:r>
      <w:r w:rsidRPr="006836ED">
        <w:rPr>
          <w:rFonts w:asciiTheme="majorBidi" w:eastAsia="Times New Roman" w:hAnsiTheme="majorBidi" w:cstheme="majorBidi"/>
          <w:sz w:val="28"/>
          <w:szCs w:val="28"/>
        </w:rPr>
        <w:br/>
        <w:t>     P. elliottii 20, 51–52, 91, 98, 102, 164, 187, 210, 215, 243. Fig. 8.3, 8.11</w:t>
      </w:r>
      <w:r w:rsidRPr="006836ED">
        <w:rPr>
          <w:rFonts w:asciiTheme="majorBidi" w:eastAsia="Times New Roman" w:hAnsiTheme="majorBidi" w:cstheme="majorBidi"/>
          <w:sz w:val="28"/>
          <w:szCs w:val="28"/>
        </w:rPr>
        <w:br/>
        <w:t>     P. halepensis 96, 111</w:t>
      </w:r>
      <w:r w:rsidRPr="006836ED">
        <w:rPr>
          <w:rFonts w:asciiTheme="majorBidi" w:eastAsia="Times New Roman" w:hAnsiTheme="majorBidi" w:cstheme="majorBidi"/>
          <w:sz w:val="28"/>
          <w:szCs w:val="28"/>
        </w:rPr>
        <w:br/>
        <w:t>     P. kesiya 14, 26</w:t>
      </w:r>
      <w:r w:rsidRPr="006836ED">
        <w:rPr>
          <w:rFonts w:asciiTheme="majorBidi" w:eastAsia="Times New Roman" w:hAnsiTheme="majorBidi" w:cstheme="majorBidi"/>
          <w:sz w:val="28"/>
          <w:szCs w:val="28"/>
        </w:rPr>
        <w:br/>
        <w:t>          collection 28, 36, 43, 59, 70, 73</w:t>
      </w:r>
      <w:r w:rsidRPr="006836ED">
        <w:rPr>
          <w:rFonts w:asciiTheme="majorBidi" w:eastAsia="Times New Roman" w:hAnsiTheme="majorBidi" w:cstheme="majorBidi"/>
          <w:sz w:val="28"/>
          <w:szCs w:val="28"/>
        </w:rPr>
        <w:br/>
        <w:t>          extraction and processing 96, 97, 102, 116. Fig. 6.4</w:t>
      </w:r>
      <w:r w:rsidRPr="006836ED">
        <w:rPr>
          <w:rFonts w:asciiTheme="majorBidi" w:eastAsia="Times New Roman" w:hAnsiTheme="majorBidi" w:cstheme="majorBidi"/>
          <w:sz w:val="28"/>
          <w:szCs w:val="28"/>
        </w:rPr>
        <w:br/>
        <w:t>          storage 133</w:t>
      </w:r>
      <w:r w:rsidRPr="006836ED">
        <w:rPr>
          <w:rFonts w:asciiTheme="majorBidi" w:eastAsia="Times New Roman" w:hAnsiTheme="majorBidi" w:cstheme="majorBidi"/>
          <w:sz w:val="28"/>
          <w:szCs w:val="28"/>
        </w:rPr>
        <w:br/>
        <w:t>          testing 190, 191, 215, 218, 241</w:t>
      </w:r>
      <w:r w:rsidRPr="006836ED">
        <w:rPr>
          <w:rFonts w:asciiTheme="majorBidi" w:eastAsia="Times New Roman" w:hAnsiTheme="majorBidi" w:cstheme="majorBidi"/>
          <w:sz w:val="28"/>
          <w:szCs w:val="28"/>
        </w:rPr>
        <w:br/>
        <w:t>     P. lambertiana 16</w:t>
      </w:r>
      <w:r w:rsidRPr="006836ED">
        <w:rPr>
          <w:rFonts w:asciiTheme="majorBidi" w:eastAsia="Times New Roman" w:hAnsiTheme="majorBidi" w:cstheme="majorBidi"/>
          <w:sz w:val="28"/>
          <w:szCs w:val="28"/>
        </w:rPr>
        <w:br/>
        <w:t>     P. maximinoi 70</w:t>
      </w:r>
      <w:r w:rsidRPr="006836ED">
        <w:rPr>
          <w:rFonts w:asciiTheme="majorBidi" w:eastAsia="Times New Roman" w:hAnsiTheme="majorBidi" w:cstheme="majorBidi"/>
          <w:sz w:val="28"/>
          <w:szCs w:val="28"/>
        </w:rPr>
        <w:br/>
        <w:t>     P. merkusii 20, 21, 27, 36, 59, 70, 96, 97, 111, 133, 149, 177, 215. Fig. 6.4</w:t>
      </w:r>
      <w:r w:rsidRPr="006836ED">
        <w:rPr>
          <w:rFonts w:asciiTheme="majorBidi" w:eastAsia="Times New Roman" w:hAnsiTheme="majorBidi" w:cstheme="majorBidi"/>
          <w:sz w:val="28"/>
          <w:szCs w:val="28"/>
        </w:rPr>
        <w:br/>
        <w:t>     P. oocarpa 14, 23. Fig. 2.3, 3.1</w:t>
      </w:r>
      <w:r w:rsidRPr="006836ED">
        <w:rPr>
          <w:rFonts w:asciiTheme="majorBidi" w:eastAsia="Times New Roman" w:hAnsiTheme="majorBidi" w:cstheme="majorBidi"/>
          <w:sz w:val="28"/>
          <w:szCs w:val="28"/>
        </w:rPr>
        <w:br/>
        <w:t>          collection 27, 59, 70, 73, 282</w:t>
      </w:r>
      <w:r w:rsidRPr="006836ED">
        <w:rPr>
          <w:rFonts w:asciiTheme="majorBidi" w:eastAsia="Times New Roman" w:hAnsiTheme="majorBidi" w:cstheme="majorBidi"/>
          <w:sz w:val="28"/>
          <w:szCs w:val="28"/>
        </w:rPr>
        <w:br/>
        <w:t>          extraction and processing 88, 103, 114</w:t>
      </w:r>
      <w:r w:rsidRPr="006836ED">
        <w:rPr>
          <w:rFonts w:asciiTheme="majorBidi" w:eastAsia="Times New Roman" w:hAnsiTheme="majorBidi" w:cstheme="majorBidi"/>
          <w:sz w:val="28"/>
          <w:szCs w:val="28"/>
        </w:rPr>
        <w:br/>
        <w:t>          pretreatment 187, 189. Fig. 8.13</w:t>
      </w:r>
      <w:r w:rsidRPr="006836ED">
        <w:rPr>
          <w:rFonts w:asciiTheme="majorBidi" w:eastAsia="Times New Roman" w:hAnsiTheme="majorBidi" w:cstheme="majorBidi"/>
          <w:sz w:val="28"/>
          <w:szCs w:val="28"/>
        </w:rPr>
        <w:br/>
        <w:t>          storage 133, 150, 155</w:t>
      </w:r>
      <w:r w:rsidRPr="006836ED">
        <w:rPr>
          <w:rFonts w:asciiTheme="majorBidi" w:eastAsia="Times New Roman" w:hAnsiTheme="majorBidi" w:cstheme="majorBidi"/>
          <w:sz w:val="28"/>
          <w:szCs w:val="28"/>
        </w:rPr>
        <w:br/>
        <w:t>          testing 191, 215, 219</w:t>
      </w:r>
      <w:r w:rsidRPr="006836ED">
        <w:rPr>
          <w:rFonts w:asciiTheme="majorBidi" w:eastAsia="Times New Roman" w:hAnsiTheme="majorBidi" w:cstheme="majorBidi"/>
          <w:sz w:val="28"/>
          <w:szCs w:val="28"/>
        </w:rPr>
        <w:br/>
        <w:t>     P. palustris 20, 52, 91, 185, 210. Fig. 6.22</w:t>
      </w:r>
      <w:r w:rsidRPr="006836ED">
        <w:rPr>
          <w:rFonts w:asciiTheme="majorBidi" w:eastAsia="Times New Roman" w:hAnsiTheme="majorBidi" w:cstheme="majorBidi"/>
          <w:sz w:val="28"/>
          <w:szCs w:val="28"/>
        </w:rPr>
        <w:br/>
        <w:t>     P. patula 21, 98, 103, 191, 215, 241</w:t>
      </w:r>
      <w:r w:rsidRPr="006836ED">
        <w:rPr>
          <w:rFonts w:asciiTheme="majorBidi" w:eastAsia="Times New Roman" w:hAnsiTheme="majorBidi" w:cstheme="majorBidi"/>
          <w:sz w:val="28"/>
          <w:szCs w:val="28"/>
        </w:rPr>
        <w:br/>
        <w:t>     P. patula subsp. tecunumanii 70</w:t>
      </w:r>
      <w:r w:rsidRPr="006836ED">
        <w:rPr>
          <w:rFonts w:asciiTheme="majorBidi" w:eastAsia="Times New Roman" w:hAnsiTheme="majorBidi" w:cstheme="majorBidi"/>
          <w:sz w:val="28"/>
          <w:szCs w:val="28"/>
        </w:rPr>
        <w:br/>
        <w:t>     P. pinaster 215</w:t>
      </w:r>
      <w:r w:rsidRPr="006836ED">
        <w:rPr>
          <w:rFonts w:asciiTheme="majorBidi" w:eastAsia="Times New Roman" w:hAnsiTheme="majorBidi" w:cstheme="majorBidi"/>
          <w:sz w:val="28"/>
          <w:szCs w:val="28"/>
        </w:rPr>
        <w:br/>
        <w:t>     P. pinea 14, 96, 200, 210</w:t>
      </w:r>
      <w:r w:rsidRPr="006836ED">
        <w:rPr>
          <w:rFonts w:asciiTheme="majorBidi" w:eastAsia="Times New Roman" w:hAnsiTheme="majorBidi" w:cstheme="majorBidi"/>
          <w:sz w:val="28"/>
          <w:szCs w:val="28"/>
        </w:rPr>
        <w:br/>
        <w:t>     P. ponderosa 73, 218, 240</w:t>
      </w:r>
      <w:r w:rsidRPr="006836ED">
        <w:rPr>
          <w:rFonts w:asciiTheme="majorBidi" w:eastAsia="Times New Roman" w:hAnsiTheme="majorBidi" w:cstheme="majorBidi"/>
          <w:sz w:val="28"/>
          <w:szCs w:val="28"/>
        </w:rPr>
        <w:br/>
        <w:t>     P. pseudostrobus 282</w:t>
      </w:r>
      <w:r w:rsidRPr="006836ED">
        <w:rPr>
          <w:rFonts w:asciiTheme="majorBidi" w:eastAsia="Times New Roman" w:hAnsiTheme="majorBidi" w:cstheme="majorBidi"/>
          <w:sz w:val="28"/>
          <w:szCs w:val="28"/>
        </w:rPr>
        <w:br/>
        <w:t>     P. radiata 6, 15, 21, 44, 55, 90, 111, 141, 215. Fig. 6.6</w:t>
      </w:r>
      <w:r w:rsidRPr="006836ED">
        <w:rPr>
          <w:rFonts w:asciiTheme="majorBidi" w:eastAsia="Times New Roman" w:hAnsiTheme="majorBidi" w:cstheme="majorBidi"/>
          <w:sz w:val="28"/>
          <w:szCs w:val="28"/>
        </w:rPr>
        <w:br/>
        <w:t>     P. resinosa 133</w:t>
      </w:r>
      <w:r w:rsidRPr="006836ED">
        <w:rPr>
          <w:rFonts w:asciiTheme="majorBidi" w:eastAsia="Times New Roman" w:hAnsiTheme="majorBidi" w:cstheme="majorBidi"/>
          <w:sz w:val="28"/>
          <w:szCs w:val="28"/>
        </w:rPr>
        <w:br/>
        <w:t>     P. sibirica 52</w:t>
      </w:r>
      <w:r w:rsidRPr="006836ED">
        <w:rPr>
          <w:rFonts w:asciiTheme="majorBidi" w:eastAsia="Times New Roman" w:hAnsiTheme="majorBidi" w:cstheme="majorBidi"/>
          <w:sz w:val="28"/>
          <w:szCs w:val="28"/>
        </w:rPr>
        <w:br/>
        <w:t>     P. strobus 35, 144, 149</w:t>
      </w:r>
      <w:r w:rsidRPr="006836ED">
        <w:rPr>
          <w:rFonts w:asciiTheme="majorBidi" w:eastAsia="Times New Roman" w:hAnsiTheme="majorBidi" w:cstheme="majorBidi"/>
          <w:sz w:val="28"/>
          <w:szCs w:val="28"/>
        </w:rPr>
        <w:br/>
        <w:t>     P. sylvestris 27, 30, 31, 35, 74, 90, 109, 143, 188–189, 225, 226</w:t>
      </w:r>
      <w:r w:rsidRPr="006836ED">
        <w:rPr>
          <w:rFonts w:asciiTheme="majorBidi" w:eastAsia="Times New Roman" w:hAnsiTheme="majorBidi" w:cstheme="majorBidi"/>
          <w:sz w:val="28"/>
          <w:szCs w:val="28"/>
        </w:rPr>
        <w:br/>
        <w:t>     P. taeda 51, 52–54, 91, 98, 102, 125, 164, 166, 185, 215. Fig. 5.3, 6.3, 8.2, 8.9</w:t>
      </w:r>
      <w:r w:rsidRPr="006836ED">
        <w:rPr>
          <w:rFonts w:asciiTheme="majorBidi" w:eastAsia="Times New Roman" w:hAnsiTheme="majorBidi" w:cstheme="majorBidi"/>
          <w:sz w:val="28"/>
          <w:szCs w:val="28"/>
        </w:rPr>
        <w:br/>
        <w:t>Pithecellobium dulce 100</w:t>
      </w:r>
      <w:r w:rsidRPr="006836ED">
        <w:rPr>
          <w:rFonts w:asciiTheme="majorBidi" w:eastAsia="Times New Roman" w:hAnsiTheme="majorBidi" w:cstheme="majorBidi"/>
          <w:sz w:val="28"/>
          <w:szCs w:val="28"/>
        </w:rPr>
        <w:br/>
        <w:t>     P. saman 111</w:t>
      </w:r>
      <w:r w:rsidRPr="006836ED">
        <w:rPr>
          <w:rFonts w:asciiTheme="majorBidi" w:eastAsia="Times New Roman" w:hAnsiTheme="majorBidi" w:cstheme="majorBidi"/>
          <w:sz w:val="28"/>
          <w:szCs w:val="28"/>
        </w:rPr>
        <w:br/>
        <w:t>Platanus 93, 107</w:t>
      </w:r>
      <w:r w:rsidRPr="006836ED">
        <w:rPr>
          <w:rFonts w:asciiTheme="majorBidi" w:eastAsia="Times New Roman" w:hAnsiTheme="majorBidi" w:cstheme="majorBidi"/>
          <w:sz w:val="28"/>
          <w:szCs w:val="28"/>
        </w:rPr>
        <w:br/>
      </w:r>
      <w:r w:rsidRPr="006836ED">
        <w:rPr>
          <w:rFonts w:asciiTheme="majorBidi" w:eastAsia="Times New Roman" w:hAnsiTheme="majorBidi" w:cstheme="majorBidi"/>
          <w:sz w:val="28"/>
          <w:szCs w:val="28"/>
        </w:rPr>
        <w:lastRenderedPageBreak/>
        <w:t>     P. occidentalis Fig. 6.23</w:t>
      </w:r>
      <w:r w:rsidRPr="006836ED">
        <w:rPr>
          <w:rFonts w:asciiTheme="majorBidi" w:eastAsia="Times New Roman" w:hAnsiTheme="majorBidi" w:cstheme="majorBidi"/>
          <w:sz w:val="28"/>
          <w:szCs w:val="28"/>
        </w:rPr>
        <w:br/>
        <w:t>Podocarpus 14, 15, 92</w:t>
      </w:r>
      <w:r w:rsidRPr="006836ED">
        <w:rPr>
          <w:rFonts w:asciiTheme="majorBidi" w:eastAsia="Times New Roman" w:hAnsiTheme="majorBidi" w:cstheme="majorBidi"/>
          <w:sz w:val="28"/>
          <w:szCs w:val="28"/>
        </w:rPr>
        <w:br/>
        <w:t>Populus 4, 93, 120, 134, 203, 221</w:t>
      </w:r>
      <w:r w:rsidRPr="006836ED">
        <w:rPr>
          <w:rFonts w:asciiTheme="majorBidi" w:eastAsia="Times New Roman" w:hAnsiTheme="majorBidi" w:cstheme="majorBidi"/>
          <w:sz w:val="28"/>
          <w:szCs w:val="28"/>
        </w:rPr>
        <w:br/>
        <w:t>     P. balsamifera 134</w:t>
      </w:r>
      <w:r w:rsidRPr="006836ED">
        <w:rPr>
          <w:rFonts w:asciiTheme="majorBidi" w:eastAsia="Times New Roman" w:hAnsiTheme="majorBidi" w:cstheme="majorBidi"/>
          <w:sz w:val="28"/>
          <w:szCs w:val="28"/>
        </w:rPr>
        <w:br/>
        <w:t>     P. deltoides 149</w:t>
      </w:r>
      <w:r w:rsidRPr="006836ED">
        <w:rPr>
          <w:rFonts w:asciiTheme="majorBidi" w:eastAsia="Times New Roman" w:hAnsiTheme="majorBidi" w:cstheme="majorBidi"/>
          <w:sz w:val="28"/>
          <w:szCs w:val="28"/>
        </w:rPr>
        <w:br/>
        <w:t>     P. sieboldii 134</w:t>
      </w:r>
      <w:r w:rsidRPr="006836ED">
        <w:rPr>
          <w:rFonts w:asciiTheme="majorBidi" w:eastAsia="Times New Roman" w:hAnsiTheme="majorBidi" w:cstheme="majorBidi"/>
          <w:sz w:val="28"/>
          <w:szCs w:val="28"/>
        </w:rPr>
        <w:br/>
        <w:t>Pouteria 10</w:t>
      </w:r>
      <w:r w:rsidRPr="006836ED">
        <w:rPr>
          <w:rFonts w:asciiTheme="majorBidi" w:eastAsia="Times New Roman" w:hAnsiTheme="majorBidi" w:cstheme="majorBidi"/>
          <w:sz w:val="28"/>
          <w:szCs w:val="28"/>
        </w:rPr>
        <w:br/>
        <w:t>Prosopis 1, 12, 20, 100, 103, 110, 120, 149, 166, 167</w:t>
      </w:r>
      <w:r w:rsidRPr="006836ED">
        <w:rPr>
          <w:rFonts w:asciiTheme="majorBidi" w:eastAsia="Times New Roman" w:hAnsiTheme="majorBidi" w:cstheme="majorBidi"/>
          <w:sz w:val="28"/>
          <w:szCs w:val="28"/>
        </w:rPr>
        <w:br/>
        <w:t>     P. chilensis 174, 239</w:t>
      </w:r>
      <w:r w:rsidRPr="006836ED">
        <w:rPr>
          <w:rFonts w:asciiTheme="majorBidi" w:eastAsia="Times New Roman" w:hAnsiTheme="majorBidi" w:cstheme="majorBidi"/>
          <w:sz w:val="28"/>
          <w:szCs w:val="28"/>
        </w:rPr>
        <w:br/>
        <w:t>     P. juliflora 132</w:t>
      </w:r>
      <w:r w:rsidRPr="006836ED">
        <w:rPr>
          <w:rFonts w:asciiTheme="majorBidi" w:eastAsia="Times New Roman" w:hAnsiTheme="majorBidi" w:cstheme="majorBidi"/>
          <w:sz w:val="28"/>
          <w:szCs w:val="28"/>
        </w:rPr>
        <w:br/>
        <w:t>     P. tamarugo 110, 174</w:t>
      </w:r>
      <w:r w:rsidRPr="006836ED">
        <w:rPr>
          <w:rFonts w:asciiTheme="majorBidi" w:eastAsia="Times New Roman" w:hAnsiTheme="majorBidi" w:cstheme="majorBidi"/>
          <w:sz w:val="28"/>
          <w:szCs w:val="28"/>
        </w:rPr>
        <w:br/>
        <w:t>Prunus 10, 52, 93, 176, 180</w:t>
      </w:r>
      <w:r w:rsidRPr="006836ED">
        <w:rPr>
          <w:rFonts w:asciiTheme="majorBidi" w:eastAsia="Times New Roman" w:hAnsiTheme="majorBidi" w:cstheme="majorBidi"/>
          <w:sz w:val="28"/>
          <w:szCs w:val="28"/>
        </w:rPr>
        <w:br/>
        <w:t>Pseudotsuga 8, 14, 30, 32, 35, 40, 61, 72, 73, 74, 89, 90, 148, 230, 286</w:t>
      </w:r>
      <w:r w:rsidRPr="006836ED">
        <w:rPr>
          <w:rFonts w:asciiTheme="majorBidi" w:eastAsia="Times New Roman" w:hAnsiTheme="majorBidi" w:cstheme="majorBidi"/>
          <w:sz w:val="28"/>
          <w:szCs w:val="28"/>
        </w:rPr>
        <w:br/>
        <w:t>     P. menziesii 6, 15, 27, 37, 143. Fig. 3.2, 9.14</w:t>
      </w:r>
      <w:r w:rsidRPr="006836ED">
        <w:rPr>
          <w:rFonts w:asciiTheme="majorBidi" w:eastAsia="Times New Roman" w:hAnsiTheme="majorBidi" w:cstheme="majorBidi"/>
          <w:sz w:val="28"/>
          <w:szCs w:val="28"/>
        </w:rPr>
        <w:br/>
        <w:t>Pterocarpus 12, 89</w:t>
      </w:r>
      <w:r w:rsidRPr="006836ED">
        <w:rPr>
          <w:rFonts w:asciiTheme="majorBidi" w:eastAsia="Times New Roman" w:hAnsiTheme="majorBidi" w:cstheme="majorBidi"/>
          <w:sz w:val="28"/>
          <w:szCs w:val="28"/>
        </w:rPr>
        <w:br/>
        <w:t>     P. angolensis 11, 166, 167, 174, 175</w:t>
      </w:r>
      <w:r w:rsidRPr="006836ED">
        <w:rPr>
          <w:rFonts w:asciiTheme="majorBidi" w:eastAsia="Times New Roman" w:hAnsiTheme="majorBidi" w:cstheme="majorBidi"/>
          <w:sz w:val="28"/>
          <w:szCs w:val="28"/>
        </w:rPr>
        <w:br/>
        <w:t>Pterocymbium javanicum 11, 33–34</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Quercus 8, 10, 11, 16, 282</w:t>
      </w:r>
      <w:r w:rsidRPr="006836ED">
        <w:rPr>
          <w:rFonts w:asciiTheme="majorBidi" w:eastAsia="Times New Roman" w:hAnsiTheme="majorBidi" w:cstheme="majorBidi"/>
          <w:sz w:val="28"/>
          <w:szCs w:val="28"/>
        </w:rPr>
        <w:br/>
        <w:t>          collection 48, 53, 74. Fig. 4.5</w:t>
      </w:r>
      <w:r w:rsidRPr="006836ED">
        <w:rPr>
          <w:rFonts w:asciiTheme="majorBidi" w:eastAsia="Times New Roman" w:hAnsiTheme="majorBidi" w:cstheme="majorBidi"/>
          <w:sz w:val="28"/>
          <w:szCs w:val="28"/>
        </w:rPr>
        <w:br/>
        <w:t>          extraction and processing 89, 93, 95, 121</w:t>
      </w:r>
      <w:r w:rsidRPr="006836ED">
        <w:rPr>
          <w:rFonts w:asciiTheme="majorBidi" w:eastAsia="Times New Roman" w:hAnsiTheme="majorBidi" w:cstheme="majorBidi"/>
          <w:sz w:val="28"/>
          <w:szCs w:val="28"/>
        </w:rPr>
        <w:br/>
        <w:t>          storage 135, 137, 139, 148, 151, 152</w:t>
      </w:r>
      <w:r w:rsidRPr="006836ED">
        <w:rPr>
          <w:rFonts w:asciiTheme="majorBidi" w:eastAsia="Times New Roman" w:hAnsiTheme="majorBidi" w:cstheme="majorBidi"/>
          <w:sz w:val="28"/>
          <w:szCs w:val="28"/>
        </w:rPr>
        <w:br/>
        <w:t>          testing 210, 215, 228, 229. Fig. 9.18</w:t>
      </w:r>
      <w:r w:rsidRPr="006836ED">
        <w:rPr>
          <w:rFonts w:asciiTheme="majorBidi" w:eastAsia="Times New Roman" w:hAnsiTheme="majorBidi" w:cstheme="majorBidi"/>
          <w:sz w:val="28"/>
          <w:szCs w:val="28"/>
        </w:rPr>
        <w:br/>
        <w:t>     Q. alba 125. Fig. 6.24, 9.13</w:t>
      </w:r>
      <w:r w:rsidRPr="006836ED">
        <w:rPr>
          <w:rFonts w:asciiTheme="majorBidi" w:eastAsia="Times New Roman" w:hAnsiTheme="majorBidi" w:cstheme="majorBidi"/>
          <w:sz w:val="28"/>
          <w:szCs w:val="28"/>
        </w:rPr>
        <w:br/>
        <w:t>     Q. crispula 12</w:t>
      </w:r>
      <w:r w:rsidRPr="006836ED">
        <w:rPr>
          <w:rFonts w:asciiTheme="majorBidi" w:eastAsia="Times New Roman" w:hAnsiTheme="majorBidi" w:cstheme="majorBidi"/>
          <w:sz w:val="28"/>
          <w:szCs w:val="28"/>
        </w:rPr>
        <w:br/>
        <w:t>     Q. falcata 135</w:t>
      </w:r>
      <w:r w:rsidRPr="006836ED">
        <w:rPr>
          <w:rFonts w:asciiTheme="majorBidi" w:eastAsia="Times New Roman" w:hAnsiTheme="majorBidi" w:cstheme="majorBidi"/>
          <w:sz w:val="28"/>
          <w:szCs w:val="28"/>
        </w:rPr>
        <w:br/>
        <w:t>     Q. muehlenbergii 125. Fig. 6.24</w:t>
      </w:r>
      <w:r w:rsidRPr="006836ED">
        <w:rPr>
          <w:rFonts w:asciiTheme="majorBidi" w:eastAsia="Times New Roman" w:hAnsiTheme="majorBidi" w:cstheme="majorBidi"/>
          <w:sz w:val="28"/>
          <w:szCs w:val="28"/>
        </w:rPr>
        <w:br/>
        <w:t>     Q. nigra 125. Fig. 6.24</w:t>
      </w:r>
      <w:r w:rsidRPr="006836ED">
        <w:rPr>
          <w:rFonts w:asciiTheme="majorBidi" w:eastAsia="Times New Roman" w:hAnsiTheme="majorBidi" w:cstheme="majorBidi"/>
          <w:sz w:val="28"/>
          <w:szCs w:val="28"/>
        </w:rPr>
        <w:br/>
        <w:t>     Q. robur 121, 135</w:t>
      </w:r>
      <w:r w:rsidRPr="006836ED">
        <w:rPr>
          <w:rFonts w:asciiTheme="majorBidi" w:eastAsia="Times New Roman" w:hAnsiTheme="majorBidi" w:cstheme="majorBidi"/>
          <w:sz w:val="28"/>
          <w:szCs w:val="28"/>
        </w:rPr>
        <w:br/>
        <w:t>     Q. rubra Fig. 2.3</w:t>
      </w:r>
      <w:r w:rsidRPr="006836ED">
        <w:rPr>
          <w:rFonts w:asciiTheme="majorBidi" w:eastAsia="Times New Roman" w:hAnsiTheme="majorBidi" w:cstheme="majorBidi"/>
          <w:sz w:val="28"/>
          <w:szCs w:val="28"/>
        </w:rPr>
        <w:br/>
        <w:t>     Q. shumardii 125, 183. Fig. 6.24</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Robinia 93, 109, 149, 164, 166</w:t>
      </w:r>
      <w:r w:rsidRPr="006836ED">
        <w:rPr>
          <w:rFonts w:asciiTheme="majorBidi" w:eastAsia="Times New Roman" w:hAnsiTheme="majorBidi" w:cstheme="majorBidi"/>
          <w:sz w:val="28"/>
          <w:szCs w:val="28"/>
        </w:rPr>
        <w:br/>
        <w:t>     R. pseudoacacia 49, 215. Fig. 8.1</w:t>
      </w:r>
      <w:r w:rsidRPr="006836ED">
        <w:rPr>
          <w:rFonts w:asciiTheme="majorBidi" w:eastAsia="Times New Roman" w:hAnsiTheme="majorBidi" w:cstheme="majorBidi"/>
          <w:sz w:val="28"/>
          <w:szCs w:val="28"/>
        </w:rPr>
        <w:br/>
        <w:t>Rosa 93, 210</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Salix 4, 12, 134, 203, 221</w:t>
      </w:r>
      <w:r w:rsidRPr="006836ED">
        <w:rPr>
          <w:rFonts w:asciiTheme="majorBidi" w:eastAsia="Times New Roman" w:hAnsiTheme="majorBidi" w:cstheme="majorBidi"/>
          <w:sz w:val="28"/>
          <w:szCs w:val="28"/>
        </w:rPr>
        <w:br/>
        <w:t>     S. glauca 134</w:t>
      </w:r>
      <w:r w:rsidRPr="006836ED">
        <w:rPr>
          <w:rFonts w:asciiTheme="majorBidi" w:eastAsia="Times New Roman" w:hAnsiTheme="majorBidi" w:cstheme="majorBidi"/>
          <w:sz w:val="28"/>
          <w:szCs w:val="28"/>
        </w:rPr>
        <w:br/>
        <w:t>Sambucus racemosa 180</w:t>
      </w:r>
      <w:r w:rsidRPr="006836ED">
        <w:rPr>
          <w:rFonts w:asciiTheme="majorBidi" w:eastAsia="Times New Roman" w:hAnsiTheme="majorBidi" w:cstheme="majorBidi"/>
          <w:sz w:val="28"/>
          <w:szCs w:val="28"/>
        </w:rPr>
        <w:br/>
        <w:t>Santalum album 168</w:t>
      </w:r>
      <w:r w:rsidRPr="006836ED">
        <w:rPr>
          <w:rFonts w:asciiTheme="majorBidi" w:eastAsia="Times New Roman" w:hAnsiTheme="majorBidi" w:cstheme="majorBidi"/>
          <w:sz w:val="28"/>
          <w:szCs w:val="28"/>
        </w:rPr>
        <w:br/>
      </w:r>
      <w:r w:rsidRPr="006836ED">
        <w:rPr>
          <w:rFonts w:asciiTheme="majorBidi" w:eastAsia="Times New Roman" w:hAnsiTheme="majorBidi" w:cstheme="majorBidi"/>
          <w:sz w:val="28"/>
          <w:szCs w:val="28"/>
        </w:rPr>
        <w:lastRenderedPageBreak/>
        <w:t>Scaphium 11</w:t>
      </w:r>
      <w:r w:rsidRPr="006836ED">
        <w:rPr>
          <w:rFonts w:asciiTheme="majorBidi" w:eastAsia="Times New Roman" w:hAnsiTheme="majorBidi" w:cstheme="majorBidi"/>
          <w:sz w:val="28"/>
          <w:szCs w:val="28"/>
        </w:rPr>
        <w:br/>
        <w:t>Scorodocarpus 16</w:t>
      </w:r>
      <w:r w:rsidRPr="006836ED">
        <w:rPr>
          <w:rFonts w:asciiTheme="majorBidi" w:eastAsia="Times New Roman" w:hAnsiTheme="majorBidi" w:cstheme="majorBidi"/>
          <w:sz w:val="28"/>
          <w:szCs w:val="28"/>
        </w:rPr>
        <w:br/>
        <w:t>Shorea 10, 136</w:t>
      </w:r>
      <w:r w:rsidRPr="006836ED">
        <w:rPr>
          <w:rFonts w:asciiTheme="majorBidi" w:eastAsia="Times New Roman" w:hAnsiTheme="majorBidi" w:cstheme="majorBidi"/>
          <w:sz w:val="28"/>
          <w:szCs w:val="28"/>
        </w:rPr>
        <w:br/>
        <w:t>     S. contorta 12</w:t>
      </w:r>
      <w:r w:rsidRPr="006836ED">
        <w:rPr>
          <w:rFonts w:asciiTheme="majorBidi" w:eastAsia="Times New Roman" w:hAnsiTheme="majorBidi" w:cstheme="majorBidi"/>
          <w:sz w:val="28"/>
          <w:szCs w:val="28"/>
        </w:rPr>
        <w:br/>
        <w:t>     S. ovalis 137, 147</w:t>
      </w:r>
      <w:r w:rsidRPr="006836ED">
        <w:rPr>
          <w:rFonts w:asciiTheme="majorBidi" w:eastAsia="Times New Roman" w:hAnsiTheme="majorBidi" w:cstheme="majorBidi"/>
          <w:sz w:val="28"/>
          <w:szCs w:val="28"/>
        </w:rPr>
        <w:br/>
        <w:t>     S. parvifolia 145</w:t>
      </w:r>
      <w:r w:rsidRPr="006836ED">
        <w:rPr>
          <w:rFonts w:asciiTheme="majorBidi" w:eastAsia="Times New Roman" w:hAnsiTheme="majorBidi" w:cstheme="majorBidi"/>
          <w:sz w:val="28"/>
          <w:szCs w:val="28"/>
        </w:rPr>
        <w:br/>
        <w:t>     S. platyclados 48, 145</w:t>
      </w:r>
      <w:r w:rsidRPr="006836ED">
        <w:rPr>
          <w:rFonts w:asciiTheme="majorBidi" w:eastAsia="Times New Roman" w:hAnsiTheme="majorBidi" w:cstheme="majorBidi"/>
          <w:sz w:val="28"/>
          <w:szCs w:val="28"/>
        </w:rPr>
        <w:br/>
        <w:t>     S. talura 148</w:t>
      </w:r>
      <w:r w:rsidRPr="006836ED">
        <w:rPr>
          <w:rFonts w:asciiTheme="majorBidi" w:eastAsia="Times New Roman" w:hAnsiTheme="majorBidi" w:cstheme="majorBidi"/>
          <w:sz w:val="28"/>
          <w:szCs w:val="28"/>
        </w:rPr>
        <w:br/>
        <w:t>Sindora 167</w:t>
      </w:r>
      <w:r w:rsidRPr="006836ED">
        <w:rPr>
          <w:rFonts w:asciiTheme="majorBidi" w:eastAsia="Times New Roman" w:hAnsiTheme="majorBidi" w:cstheme="majorBidi"/>
          <w:sz w:val="28"/>
          <w:szCs w:val="28"/>
        </w:rPr>
        <w:br/>
        <w:t>Sorbus 56, 93</w:t>
      </w:r>
      <w:r w:rsidRPr="006836ED">
        <w:rPr>
          <w:rFonts w:asciiTheme="majorBidi" w:eastAsia="Times New Roman" w:hAnsiTheme="majorBidi" w:cstheme="majorBidi"/>
          <w:sz w:val="28"/>
          <w:szCs w:val="28"/>
        </w:rPr>
        <w:br/>
        <w:t>Strombosia javanica 17</w:t>
      </w:r>
      <w:r w:rsidRPr="006836ED">
        <w:rPr>
          <w:rFonts w:asciiTheme="majorBidi" w:eastAsia="Times New Roman" w:hAnsiTheme="majorBidi" w:cstheme="majorBidi"/>
          <w:sz w:val="28"/>
          <w:szCs w:val="28"/>
        </w:rPr>
        <w:br/>
        <w:t>Swietenia 113, 136, 191</w:t>
      </w:r>
      <w:r w:rsidRPr="006836ED">
        <w:rPr>
          <w:rFonts w:asciiTheme="majorBidi" w:eastAsia="Times New Roman" w:hAnsiTheme="majorBidi" w:cstheme="majorBidi"/>
          <w:sz w:val="28"/>
          <w:szCs w:val="28"/>
        </w:rPr>
        <w:br/>
        <w:t>     S. macrophylla 117</w:t>
      </w:r>
      <w:r w:rsidRPr="006836ED">
        <w:rPr>
          <w:rFonts w:asciiTheme="majorBidi" w:eastAsia="Times New Roman" w:hAnsiTheme="majorBidi" w:cstheme="majorBidi"/>
          <w:sz w:val="28"/>
          <w:szCs w:val="28"/>
        </w:rPr>
        <w:br/>
        <w:t>Swintonia 12</w:t>
      </w:r>
      <w:r w:rsidRPr="006836ED">
        <w:rPr>
          <w:rFonts w:asciiTheme="majorBidi" w:eastAsia="Times New Roman" w:hAnsiTheme="majorBidi" w:cstheme="majorBidi"/>
          <w:sz w:val="28"/>
          <w:szCs w:val="28"/>
        </w:rPr>
        <w:br/>
        <w:t>Syringa 93</w:t>
      </w:r>
      <w:r w:rsidRPr="006836ED">
        <w:rPr>
          <w:rFonts w:asciiTheme="majorBidi" w:eastAsia="Times New Roman" w:hAnsiTheme="majorBidi" w:cstheme="majorBidi"/>
          <w:sz w:val="28"/>
          <w:szCs w:val="28"/>
        </w:rPr>
        <w:br/>
        <w:t>Syzygium cumini 94</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Tamarindus 132</w:t>
      </w:r>
      <w:r w:rsidRPr="006836ED">
        <w:rPr>
          <w:rFonts w:asciiTheme="majorBidi" w:eastAsia="Times New Roman" w:hAnsiTheme="majorBidi" w:cstheme="majorBidi"/>
          <w:sz w:val="28"/>
          <w:szCs w:val="28"/>
        </w:rPr>
        <w:br/>
        <w:t>Taxus 14, 15</w:t>
      </w:r>
      <w:r w:rsidRPr="006836ED">
        <w:rPr>
          <w:rFonts w:asciiTheme="majorBidi" w:eastAsia="Times New Roman" w:hAnsiTheme="majorBidi" w:cstheme="majorBidi"/>
          <w:sz w:val="28"/>
          <w:szCs w:val="28"/>
        </w:rPr>
        <w:br/>
        <w:t>Tectona 9, 11, 20, 35</w:t>
      </w:r>
      <w:r w:rsidRPr="006836ED">
        <w:rPr>
          <w:rFonts w:asciiTheme="majorBidi" w:eastAsia="Times New Roman" w:hAnsiTheme="majorBidi" w:cstheme="majorBidi"/>
          <w:sz w:val="28"/>
          <w:szCs w:val="28"/>
        </w:rPr>
        <w:br/>
        <w:t>          collection 44, 47, 48</w:t>
      </w:r>
      <w:r w:rsidRPr="006836ED">
        <w:rPr>
          <w:rFonts w:asciiTheme="majorBidi" w:eastAsia="Times New Roman" w:hAnsiTheme="majorBidi" w:cstheme="majorBidi"/>
          <w:sz w:val="28"/>
          <w:szCs w:val="28"/>
        </w:rPr>
        <w:br/>
        <w:t>          extraction and processing 89, 93, 120</w:t>
      </w:r>
      <w:r w:rsidRPr="006836ED">
        <w:rPr>
          <w:rFonts w:asciiTheme="majorBidi" w:eastAsia="Times New Roman" w:hAnsiTheme="majorBidi" w:cstheme="majorBidi"/>
          <w:sz w:val="28"/>
          <w:szCs w:val="28"/>
        </w:rPr>
        <w:br/>
        <w:t>          pretreatment 175, 183</w:t>
      </w:r>
      <w:r w:rsidRPr="006836ED">
        <w:rPr>
          <w:rFonts w:asciiTheme="majorBidi" w:eastAsia="Times New Roman" w:hAnsiTheme="majorBidi" w:cstheme="majorBidi"/>
          <w:sz w:val="28"/>
          <w:szCs w:val="28"/>
        </w:rPr>
        <w:br/>
        <w:t>          storage 148, 162</w:t>
      </w:r>
      <w:r w:rsidRPr="006836ED">
        <w:rPr>
          <w:rFonts w:asciiTheme="majorBidi" w:eastAsia="Times New Roman" w:hAnsiTheme="majorBidi" w:cstheme="majorBidi"/>
          <w:sz w:val="28"/>
          <w:szCs w:val="28"/>
        </w:rPr>
        <w:br/>
        <w:t>          testing 216</w:t>
      </w:r>
      <w:r w:rsidRPr="006836ED">
        <w:rPr>
          <w:rFonts w:asciiTheme="majorBidi" w:eastAsia="Times New Roman" w:hAnsiTheme="majorBidi" w:cstheme="majorBidi"/>
          <w:sz w:val="28"/>
          <w:szCs w:val="28"/>
        </w:rPr>
        <w:br/>
        <w:t>Tectona grandis 6, 11, 23, 26, 27, 276. Fig. 1.3, 2.2, 2.3</w:t>
      </w:r>
      <w:r w:rsidRPr="006836ED">
        <w:rPr>
          <w:rFonts w:asciiTheme="majorBidi" w:eastAsia="Times New Roman" w:hAnsiTheme="majorBidi" w:cstheme="majorBidi"/>
          <w:sz w:val="28"/>
          <w:szCs w:val="28"/>
        </w:rPr>
        <w:br/>
        <w:t>          collection 37</w:t>
      </w:r>
      <w:r w:rsidRPr="006836ED">
        <w:rPr>
          <w:rFonts w:asciiTheme="majorBidi" w:eastAsia="Times New Roman" w:hAnsiTheme="majorBidi" w:cstheme="majorBidi"/>
          <w:sz w:val="28"/>
          <w:szCs w:val="28"/>
        </w:rPr>
        <w:br/>
        <w:t>          pretreatment 166, 169, 175 storage 133</w:t>
      </w:r>
      <w:r w:rsidRPr="006836ED">
        <w:rPr>
          <w:rFonts w:asciiTheme="majorBidi" w:eastAsia="Times New Roman" w:hAnsiTheme="majorBidi" w:cstheme="majorBidi"/>
          <w:sz w:val="28"/>
          <w:szCs w:val="28"/>
        </w:rPr>
        <w:br/>
        <w:t>          testing 190, 191, 197, 215, 225. Fig. 9.15</w:t>
      </w:r>
      <w:r w:rsidRPr="006836ED">
        <w:rPr>
          <w:rFonts w:asciiTheme="majorBidi" w:eastAsia="Times New Roman" w:hAnsiTheme="majorBidi" w:cstheme="majorBidi"/>
          <w:sz w:val="28"/>
          <w:szCs w:val="28"/>
        </w:rPr>
        <w:br/>
        <w:t>Terminalia 136, 191</w:t>
      </w:r>
      <w:r w:rsidRPr="006836ED">
        <w:rPr>
          <w:rFonts w:asciiTheme="majorBidi" w:eastAsia="Times New Roman" w:hAnsiTheme="majorBidi" w:cstheme="majorBidi"/>
          <w:sz w:val="28"/>
          <w:szCs w:val="28"/>
        </w:rPr>
        <w:br/>
        <w:t>     T. arjuna 168</w:t>
      </w:r>
      <w:r w:rsidRPr="006836ED">
        <w:rPr>
          <w:rFonts w:asciiTheme="majorBidi" w:eastAsia="Times New Roman" w:hAnsiTheme="majorBidi" w:cstheme="majorBidi"/>
          <w:sz w:val="28"/>
          <w:szCs w:val="28"/>
        </w:rPr>
        <w:br/>
        <w:t>     T. ivorensis 20, 170, 211, 218</w:t>
      </w:r>
      <w:r w:rsidRPr="006836ED">
        <w:rPr>
          <w:rFonts w:asciiTheme="majorBidi" w:eastAsia="Times New Roman" w:hAnsiTheme="majorBidi" w:cstheme="majorBidi"/>
          <w:sz w:val="28"/>
          <w:szCs w:val="28"/>
        </w:rPr>
        <w:br/>
        <w:t>     T. tomentosa 168</w:t>
      </w:r>
      <w:r w:rsidRPr="006836ED">
        <w:rPr>
          <w:rFonts w:asciiTheme="majorBidi" w:eastAsia="Times New Roman" w:hAnsiTheme="majorBidi" w:cstheme="majorBidi"/>
          <w:sz w:val="28"/>
          <w:szCs w:val="28"/>
        </w:rPr>
        <w:br/>
        <w:t>Theobroma cacao 137, 147</w:t>
      </w:r>
      <w:r w:rsidRPr="006836ED">
        <w:rPr>
          <w:rFonts w:asciiTheme="majorBidi" w:eastAsia="Times New Roman" w:hAnsiTheme="majorBidi" w:cstheme="majorBidi"/>
          <w:sz w:val="28"/>
          <w:szCs w:val="28"/>
        </w:rPr>
        <w:br/>
        <w:t>Thuja 15, 55, 65, 73, 113, 198</w:t>
      </w:r>
      <w:r w:rsidRPr="006836ED">
        <w:rPr>
          <w:rFonts w:asciiTheme="majorBidi" w:eastAsia="Times New Roman" w:hAnsiTheme="majorBidi" w:cstheme="majorBidi"/>
          <w:sz w:val="28"/>
          <w:szCs w:val="28"/>
        </w:rPr>
        <w:br/>
        <w:t>Tilia 93, 146</w:t>
      </w:r>
      <w:r w:rsidRPr="006836ED">
        <w:rPr>
          <w:rFonts w:asciiTheme="majorBidi" w:eastAsia="Times New Roman" w:hAnsiTheme="majorBidi" w:cstheme="majorBidi"/>
          <w:sz w:val="28"/>
          <w:szCs w:val="28"/>
        </w:rPr>
        <w:br/>
        <w:t>     T. cordata 165</w:t>
      </w:r>
      <w:r w:rsidRPr="006836ED">
        <w:rPr>
          <w:rFonts w:asciiTheme="majorBidi" w:eastAsia="Times New Roman" w:hAnsiTheme="majorBidi" w:cstheme="majorBidi"/>
          <w:sz w:val="28"/>
          <w:szCs w:val="28"/>
        </w:rPr>
        <w:br/>
        <w:t>Toona 100</w:t>
      </w:r>
      <w:r w:rsidRPr="006836ED">
        <w:rPr>
          <w:rFonts w:asciiTheme="majorBidi" w:eastAsia="Times New Roman" w:hAnsiTheme="majorBidi" w:cstheme="majorBidi"/>
          <w:sz w:val="28"/>
          <w:szCs w:val="28"/>
        </w:rPr>
        <w:br/>
        <w:t>Trewia nudiflora 169</w:t>
      </w:r>
      <w:r w:rsidRPr="006836ED">
        <w:rPr>
          <w:rFonts w:asciiTheme="majorBidi" w:eastAsia="Times New Roman" w:hAnsiTheme="majorBidi" w:cstheme="majorBidi"/>
          <w:sz w:val="28"/>
          <w:szCs w:val="28"/>
        </w:rPr>
        <w:br/>
        <w:t xml:space="preserve">Triplochiton scleroxylon 10, 12, 19, 20, 27, 48, 89, 93, 95, 136, 145, 152, 191. Fig. </w:t>
      </w:r>
      <w:r w:rsidRPr="006836ED">
        <w:rPr>
          <w:rFonts w:asciiTheme="majorBidi" w:eastAsia="Times New Roman" w:hAnsiTheme="majorBidi" w:cstheme="majorBidi"/>
          <w:sz w:val="28"/>
          <w:szCs w:val="28"/>
        </w:rPr>
        <w:lastRenderedPageBreak/>
        <w:t>2.3</w:t>
      </w:r>
      <w:r w:rsidRPr="006836ED">
        <w:rPr>
          <w:rFonts w:asciiTheme="majorBidi" w:eastAsia="Times New Roman" w:hAnsiTheme="majorBidi" w:cstheme="majorBidi"/>
          <w:sz w:val="28"/>
          <w:szCs w:val="28"/>
        </w:rPr>
        <w:br/>
        <w:t>Tsuga 55, 65, 73, 227</w:t>
      </w:r>
      <w:r w:rsidRPr="006836ED">
        <w:rPr>
          <w:rFonts w:asciiTheme="majorBidi" w:eastAsia="Times New Roman" w:hAnsiTheme="majorBidi" w:cstheme="majorBidi"/>
          <w:sz w:val="28"/>
          <w:szCs w:val="28"/>
        </w:rPr>
        <w:br/>
        <w:t>     T. heterophylla 31</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Ulmus 11, 89, 93, 113, 134, 136</w:t>
      </w:r>
      <w:r w:rsidRPr="006836ED">
        <w:rPr>
          <w:rFonts w:asciiTheme="majorBidi" w:eastAsia="Times New Roman" w:hAnsiTheme="majorBidi" w:cstheme="majorBidi"/>
          <w:sz w:val="28"/>
          <w:szCs w:val="28"/>
        </w:rPr>
        <w:br/>
        <w:t>     U. americana 134</w:t>
      </w:r>
      <w:r w:rsidRPr="006836ED">
        <w:rPr>
          <w:rFonts w:asciiTheme="majorBidi" w:eastAsia="Times New Roman" w:hAnsiTheme="majorBidi" w:cstheme="majorBidi"/>
          <w:sz w:val="28"/>
          <w:szCs w:val="28"/>
        </w:rPr>
        <w:br/>
        <w:t>     U. crassifolia 136</w:t>
      </w:r>
      <w:r w:rsidRPr="006836ED">
        <w:rPr>
          <w:rFonts w:asciiTheme="majorBidi" w:eastAsia="Times New Roman" w:hAnsiTheme="majorBidi" w:cstheme="majorBidi"/>
          <w:sz w:val="28"/>
          <w:szCs w:val="28"/>
        </w:rPr>
        <w:br/>
        <w:t>     U. serotina 136</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Viburnum opulus 184</w:t>
      </w:r>
      <w:r w:rsidRPr="006836ED">
        <w:rPr>
          <w:rFonts w:asciiTheme="majorBidi" w:eastAsia="Times New Roman" w:hAnsiTheme="majorBidi" w:cstheme="majorBidi"/>
          <w:sz w:val="28"/>
          <w:szCs w:val="28"/>
        </w:rPr>
        <w:br/>
        <w:t>Vitex 96</w:t>
      </w:r>
      <w:r w:rsidRPr="006836ED">
        <w:rPr>
          <w:rFonts w:asciiTheme="majorBidi" w:eastAsia="Times New Roman" w:hAnsiTheme="majorBidi" w:cstheme="majorBidi"/>
          <w:sz w:val="28"/>
          <w:szCs w:val="28"/>
        </w:rPr>
        <w:br/>
        <w:t>     V. parviflora 92, 94</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Ziziphys 93</w:t>
      </w:r>
      <w:r w:rsidRPr="006836ED">
        <w:rPr>
          <w:rFonts w:asciiTheme="majorBidi" w:eastAsia="Times New Roman" w:hAnsiTheme="majorBidi" w:cstheme="majorBidi"/>
          <w:sz w:val="28"/>
          <w:szCs w:val="28"/>
        </w:rPr>
        <w:br/>
        <w:t>Z. spina-christi 170</w:t>
      </w:r>
    </w:p>
    <w:p w:rsidR="00165FA2" w:rsidRPr="006836ED" w:rsidRDefault="00165FA2" w:rsidP="00165FA2">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2" w:name="app9.2"/>
      <w:r w:rsidRPr="006836ED">
        <w:rPr>
          <w:rFonts w:asciiTheme="majorBidi" w:eastAsia="Times New Roman" w:hAnsiTheme="majorBidi" w:cstheme="majorBidi"/>
          <w:b/>
          <w:bCs/>
          <w:color w:val="D03724"/>
          <w:sz w:val="28"/>
          <w:szCs w:val="28"/>
          <w:u w:val="single"/>
        </w:rPr>
        <w:t>INDEX -SUBJECTS</w:t>
      </w:r>
      <w:bookmarkEnd w:id="2"/>
    </w:p>
    <w:p w:rsidR="00165FA2" w:rsidRPr="006836ED" w:rsidRDefault="00165FA2" w:rsidP="00165FA2">
      <w:pPr>
        <w:spacing w:before="100" w:beforeAutospacing="1" w:after="100" w:afterAutospacing="1" w:line="240" w:lineRule="auto"/>
        <w:ind w:left="972" w:hanging="972"/>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Note 1) Since the Guide is about seeds, the reader may assume that most references in the index refer automatically to seed. Thus references to seed biology, seed dispersal, seed moisture content, etc. will be found in the index under “biology”, “dispersal”, “moisture content” .. etc. Exceptions are cases where “seed” is so closely associated with another word that the two are used as if they formed a single word; examples are seedcoat, seedleaves, seed orchards, seed stands, seed trees, seed years and seed zones. These subjects are included in the index under “seedcoat”, “seed trees” … etc., not under “coat”, “trees” … etc.</w:t>
      </w:r>
    </w:p>
    <w:p w:rsidR="00165FA2" w:rsidRPr="006836ED" w:rsidRDefault="00165FA2" w:rsidP="00165FA2">
      <w:pPr>
        <w:spacing w:before="100" w:beforeAutospacing="1" w:after="100" w:afterAutospacing="1" w:line="240" w:lineRule="auto"/>
        <w:ind w:left="540"/>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 xml:space="preserve">2)   Where appropriate, the reference to the </w:t>
      </w:r>
      <w:r w:rsidRPr="006836ED">
        <w:rPr>
          <w:rFonts w:asciiTheme="majorBidi" w:eastAsia="Times New Roman" w:hAnsiTheme="majorBidi" w:cstheme="majorBidi"/>
          <w:sz w:val="28"/>
          <w:szCs w:val="28"/>
          <w:u w:val="single"/>
        </w:rPr>
        <w:t>main description</w:t>
      </w:r>
      <w:r w:rsidRPr="006836ED">
        <w:rPr>
          <w:rFonts w:asciiTheme="majorBidi" w:eastAsia="Times New Roman" w:hAnsiTheme="majorBidi" w:cstheme="majorBidi"/>
          <w:sz w:val="28"/>
          <w:szCs w:val="28"/>
        </w:rPr>
        <w:t xml:space="preserve"> of a subject is underlined.</w:t>
      </w:r>
    </w:p>
    <w:p w:rsidR="00165FA2" w:rsidRPr="006836ED" w:rsidRDefault="00165FA2" w:rsidP="00165FA2">
      <w:pPr>
        <w:spacing w:before="100" w:beforeAutospacing="1" w:after="100" w:afterAutospacing="1" w:line="240" w:lineRule="auto"/>
        <w:ind w:left="540"/>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3)   Reference to figures is shown as e.g. Fig. 4.8, 6.14 etc.</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Abnormal seedlings 216</w:t>
      </w:r>
      <w:r w:rsidRPr="006836ED">
        <w:rPr>
          <w:rFonts w:asciiTheme="majorBidi" w:eastAsia="Times New Roman" w:hAnsiTheme="majorBidi" w:cstheme="majorBidi"/>
          <w:sz w:val="28"/>
          <w:szCs w:val="28"/>
        </w:rPr>
        <w:br/>
        <w:t>Abscission of fruits 36, 48, 51</w:t>
      </w:r>
      <w:r w:rsidRPr="006836ED">
        <w:rPr>
          <w:rFonts w:asciiTheme="majorBidi" w:eastAsia="Times New Roman" w:hAnsiTheme="majorBidi" w:cstheme="majorBidi"/>
          <w:sz w:val="28"/>
          <w:szCs w:val="28"/>
        </w:rPr>
        <w:br/>
        <w:t>                   of seeds 107</w:t>
      </w:r>
      <w:r w:rsidRPr="006836ED">
        <w:rPr>
          <w:rFonts w:asciiTheme="majorBidi" w:eastAsia="Times New Roman" w:hAnsiTheme="majorBidi" w:cstheme="majorBidi"/>
          <w:sz w:val="28"/>
          <w:szCs w:val="28"/>
        </w:rPr>
        <w:br/>
        <w:t>Absorption of water 118, 124, 156–157. Fig. 6.21</w:t>
      </w:r>
      <w:r w:rsidRPr="006836ED">
        <w:rPr>
          <w:rFonts w:asciiTheme="majorBidi" w:eastAsia="Times New Roman" w:hAnsiTheme="majorBidi" w:cstheme="majorBidi"/>
          <w:sz w:val="28"/>
          <w:szCs w:val="28"/>
        </w:rPr>
        <w:br/>
        <w:t>Accessibility 21, 28–29, 43, 48, 59, 247, 300</w:t>
      </w:r>
      <w:r w:rsidRPr="006836ED">
        <w:rPr>
          <w:rFonts w:asciiTheme="majorBidi" w:eastAsia="Times New Roman" w:hAnsiTheme="majorBidi" w:cstheme="majorBidi"/>
          <w:sz w:val="28"/>
          <w:szCs w:val="28"/>
        </w:rPr>
        <w:br/>
        <w:t>Achene 10, 92</w:t>
      </w:r>
      <w:r w:rsidRPr="006836ED">
        <w:rPr>
          <w:rFonts w:asciiTheme="majorBidi" w:eastAsia="Times New Roman" w:hAnsiTheme="majorBidi" w:cstheme="majorBidi"/>
          <w:sz w:val="28"/>
          <w:szCs w:val="28"/>
        </w:rPr>
        <w:br/>
        <w:t xml:space="preserve">Acid pretreatment 166, 167–168, </w:t>
      </w:r>
      <w:r w:rsidRPr="006836ED">
        <w:rPr>
          <w:rFonts w:asciiTheme="majorBidi" w:eastAsia="Times New Roman" w:hAnsiTheme="majorBidi" w:cstheme="majorBidi"/>
          <w:sz w:val="28"/>
          <w:szCs w:val="28"/>
          <w:u w:val="single"/>
        </w:rPr>
        <w:t>171–174</w:t>
      </w:r>
      <w:r w:rsidRPr="006836ED">
        <w:rPr>
          <w:rFonts w:asciiTheme="majorBidi" w:eastAsia="Times New Roman" w:hAnsiTheme="majorBidi" w:cstheme="majorBidi"/>
          <w:sz w:val="28"/>
          <w:szCs w:val="28"/>
        </w:rPr>
        <w:t>, 176, 215. Fig. 8.5, 8.6</w:t>
      </w:r>
      <w:r w:rsidRPr="006836ED">
        <w:rPr>
          <w:rFonts w:asciiTheme="majorBidi" w:eastAsia="Times New Roman" w:hAnsiTheme="majorBidi" w:cstheme="majorBidi"/>
          <w:sz w:val="28"/>
          <w:szCs w:val="28"/>
        </w:rPr>
        <w:br/>
        <w:t>Acorn Fig. 4.5, 9.18</w:t>
      </w:r>
      <w:r w:rsidRPr="006836ED">
        <w:rPr>
          <w:rFonts w:asciiTheme="majorBidi" w:eastAsia="Times New Roman" w:hAnsiTheme="majorBidi" w:cstheme="majorBidi"/>
          <w:sz w:val="28"/>
          <w:szCs w:val="28"/>
        </w:rPr>
        <w:br/>
      </w:r>
      <w:r w:rsidRPr="006836ED">
        <w:rPr>
          <w:rFonts w:asciiTheme="majorBidi" w:eastAsia="Times New Roman" w:hAnsiTheme="majorBidi" w:cstheme="majorBidi"/>
          <w:sz w:val="28"/>
          <w:szCs w:val="28"/>
        </w:rPr>
        <w:lastRenderedPageBreak/>
        <w:t>Adaptability 23</w:t>
      </w:r>
      <w:r w:rsidRPr="006836ED">
        <w:rPr>
          <w:rFonts w:asciiTheme="majorBidi" w:eastAsia="Times New Roman" w:hAnsiTheme="majorBidi" w:cstheme="majorBidi"/>
          <w:sz w:val="28"/>
          <w:szCs w:val="28"/>
        </w:rPr>
        <w:br/>
        <w:t>Advanced line technique Fig. 4.1</w:t>
      </w:r>
      <w:r w:rsidRPr="006836ED">
        <w:rPr>
          <w:rFonts w:asciiTheme="majorBidi" w:eastAsia="Times New Roman" w:hAnsiTheme="majorBidi" w:cstheme="majorBidi"/>
          <w:sz w:val="28"/>
          <w:szCs w:val="28"/>
        </w:rPr>
        <w:br/>
        <w:t>Aeration (air circulation, ventilation)</w:t>
      </w:r>
      <w:r w:rsidRPr="006836ED">
        <w:rPr>
          <w:rFonts w:asciiTheme="majorBidi" w:eastAsia="Times New Roman" w:hAnsiTheme="majorBidi" w:cstheme="majorBidi"/>
          <w:sz w:val="28"/>
          <w:szCs w:val="28"/>
        </w:rPr>
        <w:br/>
        <w:t>     before processing 78–80, 82, 85–88, 90, 91</w:t>
      </w:r>
      <w:r w:rsidRPr="006836ED">
        <w:rPr>
          <w:rFonts w:asciiTheme="majorBidi" w:eastAsia="Times New Roman" w:hAnsiTheme="majorBidi" w:cstheme="majorBidi"/>
          <w:sz w:val="28"/>
          <w:szCs w:val="28"/>
        </w:rPr>
        <w:br/>
        <w:t>     during drying of fruits 95, 99, 101–106</w:t>
      </w:r>
      <w:r w:rsidRPr="006836ED">
        <w:rPr>
          <w:rFonts w:asciiTheme="majorBidi" w:eastAsia="Times New Roman" w:hAnsiTheme="majorBidi" w:cstheme="majorBidi"/>
          <w:sz w:val="28"/>
          <w:szCs w:val="28"/>
        </w:rPr>
        <w:br/>
        <w:t>     during drying of seeds 123, 126, 127</w:t>
      </w:r>
      <w:r w:rsidRPr="006836ED">
        <w:rPr>
          <w:rFonts w:asciiTheme="majorBidi" w:eastAsia="Times New Roman" w:hAnsiTheme="majorBidi" w:cstheme="majorBidi"/>
          <w:sz w:val="28"/>
          <w:szCs w:val="28"/>
        </w:rPr>
        <w:br/>
        <w:t>     during pretreatment 179, 180</w:t>
      </w:r>
      <w:r w:rsidRPr="006836ED">
        <w:rPr>
          <w:rFonts w:asciiTheme="majorBidi" w:eastAsia="Times New Roman" w:hAnsiTheme="majorBidi" w:cstheme="majorBidi"/>
          <w:sz w:val="28"/>
          <w:szCs w:val="28"/>
        </w:rPr>
        <w:br/>
        <w:t>     during storage 141–142, 148, 151, 154, 302, 306</w:t>
      </w:r>
      <w:r w:rsidRPr="006836ED">
        <w:rPr>
          <w:rFonts w:asciiTheme="majorBidi" w:eastAsia="Times New Roman" w:hAnsiTheme="majorBidi" w:cstheme="majorBidi"/>
          <w:sz w:val="28"/>
          <w:szCs w:val="28"/>
        </w:rPr>
        <w:br/>
        <w:t>     during testing 203, 210</w:t>
      </w:r>
      <w:r w:rsidRPr="006836ED">
        <w:rPr>
          <w:rFonts w:asciiTheme="majorBidi" w:eastAsia="Times New Roman" w:hAnsiTheme="majorBidi" w:cstheme="majorBidi"/>
          <w:sz w:val="28"/>
          <w:szCs w:val="28"/>
        </w:rPr>
        <w:br/>
        <w:t>Aerial seeding 185, 186. Fig. 1.3</w:t>
      </w:r>
      <w:r w:rsidRPr="006836ED">
        <w:rPr>
          <w:rFonts w:asciiTheme="majorBidi" w:eastAsia="Times New Roman" w:hAnsiTheme="majorBidi" w:cstheme="majorBidi"/>
          <w:sz w:val="28"/>
          <w:szCs w:val="28"/>
        </w:rPr>
        <w:br/>
        <w:t>Africa, tropical. Fig. 1.1, 1.2</w:t>
      </w:r>
      <w:r w:rsidRPr="006836ED">
        <w:rPr>
          <w:rFonts w:asciiTheme="majorBidi" w:eastAsia="Times New Roman" w:hAnsiTheme="majorBidi" w:cstheme="majorBidi"/>
          <w:sz w:val="28"/>
          <w:szCs w:val="28"/>
        </w:rPr>
        <w:br/>
        <w:t>After-ripening 37–38</w:t>
      </w:r>
      <w:r w:rsidRPr="006836ED">
        <w:rPr>
          <w:rFonts w:asciiTheme="majorBidi" w:eastAsia="Times New Roman" w:hAnsiTheme="majorBidi" w:cstheme="majorBidi"/>
          <w:sz w:val="28"/>
          <w:szCs w:val="28"/>
        </w:rPr>
        <w:br/>
        <w:t>Age of tree, effect on seed crop 32</w:t>
      </w:r>
      <w:r w:rsidRPr="006836ED">
        <w:rPr>
          <w:rFonts w:asciiTheme="majorBidi" w:eastAsia="Times New Roman" w:hAnsiTheme="majorBidi" w:cstheme="majorBidi"/>
          <w:sz w:val="28"/>
          <w:szCs w:val="28"/>
        </w:rPr>
        <w:br/>
        <w:t xml:space="preserve">Ageing of seeds </w:t>
      </w:r>
      <w:r w:rsidRPr="006836ED">
        <w:rPr>
          <w:rFonts w:asciiTheme="majorBidi" w:eastAsia="Times New Roman" w:hAnsiTheme="majorBidi" w:cstheme="majorBidi"/>
          <w:sz w:val="28"/>
          <w:szCs w:val="28"/>
          <w:u w:val="single"/>
        </w:rPr>
        <w:t>140–141</w:t>
      </w:r>
      <w:r w:rsidRPr="006836ED">
        <w:rPr>
          <w:rFonts w:asciiTheme="majorBidi" w:eastAsia="Times New Roman" w:hAnsiTheme="majorBidi" w:cstheme="majorBidi"/>
          <w:sz w:val="28"/>
          <w:szCs w:val="28"/>
        </w:rPr>
        <w:t>, 143, 178, 245</w:t>
      </w:r>
      <w:r w:rsidRPr="006836ED">
        <w:rPr>
          <w:rFonts w:asciiTheme="majorBidi" w:eastAsia="Times New Roman" w:hAnsiTheme="majorBidi" w:cstheme="majorBidi"/>
          <w:sz w:val="28"/>
          <w:szCs w:val="28"/>
        </w:rPr>
        <w:br/>
        <w:t>Agroforestry 3</w:t>
      </w:r>
      <w:r w:rsidRPr="006836ED">
        <w:rPr>
          <w:rFonts w:asciiTheme="majorBidi" w:eastAsia="Times New Roman" w:hAnsiTheme="majorBidi" w:cstheme="majorBidi"/>
          <w:sz w:val="28"/>
          <w:szCs w:val="28"/>
        </w:rPr>
        <w:br/>
        <w:t xml:space="preserve">Air drying 79–81, 88, 89, 92, </w:t>
      </w:r>
      <w:r w:rsidRPr="006836ED">
        <w:rPr>
          <w:rFonts w:asciiTheme="majorBidi" w:eastAsia="Times New Roman" w:hAnsiTheme="majorBidi" w:cstheme="majorBidi"/>
          <w:sz w:val="28"/>
          <w:szCs w:val="28"/>
          <w:u w:val="single"/>
        </w:rPr>
        <w:t>95–100</w:t>
      </w:r>
      <w:r w:rsidRPr="006836ED">
        <w:rPr>
          <w:rFonts w:asciiTheme="majorBidi" w:eastAsia="Times New Roman" w:hAnsiTheme="majorBidi" w:cstheme="majorBidi"/>
          <w:sz w:val="28"/>
          <w:szCs w:val="28"/>
        </w:rPr>
        <w:t>, 126, 127, 157. Fig. 6.1</w:t>
      </w:r>
      <w:r w:rsidRPr="006836ED">
        <w:rPr>
          <w:rFonts w:asciiTheme="majorBidi" w:eastAsia="Times New Roman" w:hAnsiTheme="majorBidi" w:cstheme="majorBidi"/>
          <w:sz w:val="28"/>
          <w:szCs w:val="28"/>
        </w:rPr>
        <w:br/>
        <w:t>Air lock 301</w:t>
      </w:r>
      <w:r w:rsidRPr="006836ED">
        <w:rPr>
          <w:rFonts w:asciiTheme="majorBidi" w:eastAsia="Times New Roman" w:hAnsiTheme="majorBidi" w:cstheme="majorBidi"/>
          <w:sz w:val="28"/>
          <w:szCs w:val="28"/>
        </w:rPr>
        <w:br/>
        <w:t>Alginate 185</w:t>
      </w:r>
      <w:r w:rsidRPr="006836ED">
        <w:rPr>
          <w:rFonts w:asciiTheme="majorBidi" w:eastAsia="Times New Roman" w:hAnsiTheme="majorBidi" w:cstheme="majorBidi"/>
          <w:sz w:val="28"/>
          <w:szCs w:val="28"/>
        </w:rPr>
        <w:br/>
        <w:t>Alternate soaking and drying 169–170, 175</w:t>
      </w:r>
      <w:r w:rsidRPr="006836ED">
        <w:rPr>
          <w:rFonts w:asciiTheme="majorBidi" w:eastAsia="Times New Roman" w:hAnsiTheme="majorBidi" w:cstheme="majorBidi"/>
          <w:sz w:val="28"/>
          <w:szCs w:val="28"/>
        </w:rPr>
        <w:br/>
        <w:t>Alternating temperatures 176, 178, 206, 210–215</w:t>
      </w:r>
      <w:r w:rsidRPr="006836ED">
        <w:rPr>
          <w:rFonts w:asciiTheme="majorBidi" w:eastAsia="Times New Roman" w:hAnsiTheme="majorBidi" w:cstheme="majorBidi"/>
          <w:sz w:val="28"/>
          <w:szCs w:val="28"/>
        </w:rPr>
        <w:br/>
        <w:t>Altitude 24, 31</w:t>
      </w:r>
      <w:r w:rsidRPr="006836ED">
        <w:rPr>
          <w:rFonts w:asciiTheme="majorBidi" w:eastAsia="Times New Roman" w:hAnsiTheme="majorBidi" w:cstheme="majorBidi"/>
          <w:sz w:val="28"/>
          <w:szCs w:val="28"/>
        </w:rPr>
        <w:br/>
        <w:t>Ambient conditions, storage in 148, 162</w:t>
      </w:r>
      <w:r w:rsidRPr="006836ED">
        <w:rPr>
          <w:rFonts w:asciiTheme="majorBidi" w:eastAsia="Times New Roman" w:hAnsiTheme="majorBidi" w:cstheme="majorBidi"/>
          <w:sz w:val="28"/>
          <w:szCs w:val="28"/>
        </w:rPr>
        <w:br/>
        <w:t>America, tropical. Fig. 1.1, 1.2</w:t>
      </w:r>
      <w:r w:rsidRPr="006836ED">
        <w:rPr>
          <w:rFonts w:asciiTheme="majorBidi" w:eastAsia="Times New Roman" w:hAnsiTheme="majorBidi" w:cstheme="majorBidi"/>
          <w:sz w:val="28"/>
          <w:szCs w:val="28"/>
        </w:rPr>
        <w:br/>
        <w:t>Anchorman 68–69, 76. Fig. 4.14</w:t>
      </w:r>
      <w:r w:rsidRPr="006836ED">
        <w:rPr>
          <w:rFonts w:asciiTheme="majorBidi" w:eastAsia="Times New Roman" w:hAnsiTheme="majorBidi" w:cstheme="majorBidi"/>
          <w:sz w:val="28"/>
          <w:szCs w:val="28"/>
        </w:rPr>
        <w:br/>
        <w:t>Angiosperms 7–13, 14</w:t>
      </w:r>
      <w:r w:rsidRPr="006836ED">
        <w:rPr>
          <w:rFonts w:asciiTheme="majorBidi" w:eastAsia="Times New Roman" w:hAnsiTheme="majorBidi" w:cstheme="majorBidi"/>
          <w:sz w:val="28"/>
          <w:szCs w:val="28"/>
        </w:rPr>
        <w:br/>
        <w:t>Anthesis 33</w:t>
      </w:r>
      <w:r w:rsidRPr="006836ED">
        <w:rPr>
          <w:rFonts w:asciiTheme="majorBidi" w:eastAsia="Times New Roman" w:hAnsiTheme="majorBidi" w:cstheme="majorBidi"/>
          <w:sz w:val="28"/>
          <w:szCs w:val="28"/>
        </w:rPr>
        <w:br/>
        <w:t>Anti-desiccants 185</w:t>
      </w:r>
      <w:r w:rsidRPr="006836ED">
        <w:rPr>
          <w:rFonts w:asciiTheme="majorBidi" w:eastAsia="Times New Roman" w:hAnsiTheme="majorBidi" w:cstheme="majorBidi"/>
          <w:sz w:val="28"/>
          <w:szCs w:val="28"/>
        </w:rPr>
        <w:br/>
        <w:t>Antipodal cells 8</w:t>
      </w:r>
      <w:r w:rsidRPr="006836ED">
        <w:rPr>
          <w:rFonts w:asciiTheme="majorBidi" w:eastAsia="Times New Roman" w:hAnsiTheme="majorBidi" w:cstheme="majorBidi"/>
          <w:sz w:val="28"/>
          <w:szCs w:val="28"/>
        </w:rPr>
        <w:br/>
        <w:t>Ants 55, 97, 100</w:t>
      </w:r>
      <w:r w:rsidRPr="006836ED">
        <w:rPr>
          <w:rFonts w:asciiTheme="majorBidi" w:eastAsia="Times New Roman" w:hAnsiTheme="majorBidi" w:cstheme="majorBidi"/>
          <w:sz w:val="28"/>
          <w:szCs w:val="28"/>
        </w:rPr>
        <w:br/>
        <w:t>Arasan 186, 187</w:t>
      </w:r>
      <w:r w:rsidRPr="006836ED">
        <w:rPr>
          <w:rFonts w:asciiTheme="majorBidi" w:eastAsia="Times New Roman" w:hAnsiTheme="majorBidi" w:cstheme="majorBidi"/>
          <w:sz w:val="28"/>
          <w:szCs w:val="28"/>
        </w:rPr>
        <w:br/>
        <w:t>Archegonium 13, 14</w:t>
      </w:r>
      <w:r w:rsidRPr="006836ED">
        <w:rPr>
          <w:rFonts w:asciiTheme="majorBidi" w:eastAsia="Times New Roman" w:hAnsiTheme="majorBidi" w:cstheme="majorBidi"/>
          <w:sz w:val="28"/>
          <w:szCs w:val="28"/>
        </w:rPr>
        <w:br/>
        <w:t>Areas, annual planting in tropics 3, 24. Fig. 1.2</w:t>
      </w:r>
      <w:r w:rsidRPr="006836ED">
        <w:rPr>
          <w:rFonts w:asciiTheme="majorBidi" w:eastAsia="Times New Roman" w:hAnsiTheme="majorBidi" w:cstheme="majorBidi"/>
          <w:sz w:val="28"/>
          <w:szCs w:val="28"/>
        </w:rPr>
        <w:br/>
        <w:t>          conservation stands 42</w:t>
      </w:r>
      <w:r w:rsidRPr="006836ED">
        <w:rPr>
          <w:rFonts w:asciiTheme="majorBidi" w:eastAsia="Times New Roman" w:hAnsiTheme="majorBidi" w:cstheme="majorBidi"/>
          <w:sz w:val="28"/>
          <w:szCs w:val="28"/>
        </w:rPr>
        <w:br/>
        <w:t>          total tropical plantations 2–3. Fig. 1.1</w:t>
      </w:r>
      <w:r w:rsidRPr="006836ED">
        <w:rPr>
          <w:rFonts w:asciiTheme="majorBidi" w:eastAsia="Times New Roman" w:hAnsiTheme="majorBidi" w:cstheme="majorBidi"/>
          <w:sz w:val="28"/>
          <w:szCs w:val="28"/>
        </w:rPr>
        <w:br/>
        <w:t>Aril 10, 14</w:t>
      </w:r>
      <w:r w:rsidRPr="006836ED">
        <w:rPr>
          <w:rFonts w:asciiTheme="majorBidi" w:eastAsia="Times New Roman" w:hAnsiTheme="majorBidi" w:cstheme="majorBidi"/>
          <w:sz w:val="28"/>
          <w:szCs w:val="28"/>
        </w:rPr>
        <w:br/>
        <w:t>Arizona 30</w:t>
      </w:r>
      <w:r w:rsidRPr="006836ED">
        <w:rPr>
          <w:rFonts w:asciiTheme="majorBidi" w:eastAsia="Times New Roman" w:hAnsiTheme="majorBidi" w:cstheme="majorBidi"/>
          <w:sz w:val="28"/>
          <w:szCs w:val="28"/>
        </w:rPr>
        <w:br/>
        <w:t>Artificial ripening 89–90</w:t>
      </w:r>
      <w:r w:rsidRPr="006836ED">
        <w:rPr>
          <w:rFonts w:asciiTheme="majorBidi" w:eastAsia="Times New Roman" w:hAnsiTheme="majorBidi" w:cstheme="majorBidi"/>
          <w:sz w:val="28"/>
          <w:szCs w:val="28"/>
        </w:rPr>
        <w:br/>
        <w:t>Asia, tropical. Fig. 1.1</w:t>
      </w:r>
      <w:r w:rsidRPr="006836ED">
        <w:rPr>
          <w:rFonts w:asciiTheme="majorBidi" w:eastAsia="Times New Roman" w:hAnsiTheme="majorBidi" w:cstheme="majorBidi"/>
          <w:sz w:val="28"/>
          <w:szCs w:val="28"/>
        </w:rPr>
        <w:br/>
        <w:t>Atmosphere, storage 141–142</w:t>
      </w:r>
      <w:r w:rsidRPr="006836ED">
        <w:rPr>
          <w:rFonts w:asciiTheme="majorBidi" w:eastAsia="Times New Roman" w:hAnsiTheme="majorBidi" w:cstheme="majorBidi"/>
          <w:sz w:val="28"/>
          <w:szCs w:val="28"/>
        </w:rPr>
        <w:br/>
      </w:r>
      <w:r w:rsidRPr="006836ED">
        <w:rPr>
          <w:rFonts w:asciiTheme="majorBidi" w:eastAsia="Times New Roman" w:hAnsiTheme="majorBidi" w:cstheme="majorBidi"/>
          <w:sz w:val="28"/>
          <w:szCs w:val="28"/>
        </w:rPr>
        <w:lastRenderedPageBreak/>
        <w:t>Australia 23, 38, 40, 57, 58, 72, 106, 132, 186, 212, 248, 251, 283, 295, 299.</w:t>
      </w:r>
      <w:r w:rsidRPr="006836ED">
        <w:rPr>
          <w:rFonts w:asciiTheme="majorBidi" w:eastAsia="Times New Roman" w:hAnsiTheme="majorBidi" w:cstheme="majorBidi"/>
          <w:sz w:val="28"/>
          <w:szCs w:val="28"/>
        </w:rPr>
        <w:br/>
        <w:t>          Fig. 4.3, 4.6, 5.4, 6.12, 6.13, 7.1, 8.3, 9.9</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Balances 199. Fig. 9.6</w:t>
      </w:r>
      <w:r w:rsidRPr="006836ED">
        <w:rPr>
          <w:rFonts w:asciiTheme="majorBidi" w:eastAsia="Times New Roman" w:hAnsiTheme="majorBidi" w:cstheme="majorBidi"/>
          <w:sz w:val="28"/>
          <w:szCs w:val="28"/>
        </w:rPr>
        <w:br/>
        <w:t>Balloons 71</w:t>
      </w:r>
      <w:r w:rsidRPr="006836ED">
        <w:rPr>
          <w:rFonts w:asciiTheme="majorBidi" w:eastAsia="Times New Roman" w:hAnsiTheme="majorBidi" w:cstheme="majorBidi"/>
          <w:sz w:val="28"/>
          <w:szCs w:val="28"/>
        </w:rPr>
        <w:br/>
        <w:t>Bark, relation to climbing 59, 60, 76</w:t>
      </w:r>
      <w:r w:rsidRPr="006836ED">
        <w:rPr>
          <w:rFonts w:asciiTheme="majorBidi" w:eastAsia="Times New Roman" w:hAnsiTheme="majorBidi" w:cstheme="majorBidi"/>
          <w:sz w:val="28"/>
          <w:szCs w:val="28"/>
        </w:rPr>
        <w:br/>
        <w:t>Barley 140</w:t>
      </w:r>
      <w:r w:rsidRPr="006836ED">
        <w:rPr>
          <w:rFonts w:asciiTheme="majorBidi" w:eastAsia="Times New Roman" w:hAnsiTheme="majorBidi" w:cstheme="majorBidi"/>
          <w:sz w:val="28"/>
          <w:szCs w:val="28"/>
        </w:rPr>
        <w:br/>
        <w:t>Basket Fig. 5.2</w:t>
      </w:r>
      <w:r w:rsidRPr="006836ED">
        <w:rPr>
          <w:rFonts w:asciiTheme="majorBidi" w:eastAsia="Times New Roman" w:hAnsiTheme="majorBidi" w:cstheme="majorBidi"/>
          <w:sz w:val="28"/>
          <w:szCs w:val="28"/>
        </w:rPr>
        <w:br/>
        <w:t>Baumvelo 61. Fig. 4.12–4.14</w:t>
      </w:r>
      <w:r w:rsidRPr="006836ED">
        <w:rPr>
          <w:rFonts w:asciiTheme="majorBidi" w:eastAsia="Times New Roman" w:hAnsiTheme="majorBidi" w:cstheme="majorBidi"/>
          <w:sz w:val="28"/>
          <w:szCs w:val="28"/>
        </w:rPr>
        <w:br/>
        <w:t>Bees 68</w:t>
      </w:r>
      <w:r w:rsidRPr="006836ED">
        <w:rPr>
          <w:rFonts w:asciiTheme="majorBidi" w:eastAsia="Times New Roman" w:hAnsiTheme="majorBidi" w:cstheme="majorBidi"/>
          <w:sz w:val="28"/>
          <w:szCs w:val="28"/>
        </w:rPr>
        <w:br/>
        <w:t>Berry 10, 14, 15, 90</w:t>
      </w:r>
      <w:r w:rsidRPr="006836ED">
        <w:rPr>
          <w:rFonts w:asciiTheme="majorBidi" w:eastAsia="Times New Roman" w:hAnsiTheme="majorBidi" w:cstheme="majorBidi"/>
          <w:sz w:val="28"/>
          <w:szCs w:val="28"/>
        </w:rPr>
        <w:br/>
        <w:t>Bibliography 336–354</w:t>
      </w:r>
      <w:r w:rsidRPr="006836ED">
        <w:rPr>
          <w:rFonts w:asciiTheme="majorBidi" w:eastAsia="Times New Roman" w:hAnsiTheme="majorBidi" w:cstheme="majorBidi"/>
          <w:sz w:val="28"/>
          <w:szCs w:val="28"/>
        </w:rPr>
        <w:br/>
        <w:t>Binoculars 29</w:t>
      </w:r>
      <w:r w:rsidRPr="006836ED">
        <w:rPr>
          <w:rFonts w:asciiTheme="majorBidi" w:eastAsia="Times New Roman" w:hAnsiTheme="majorBidi" w:cstheme="majorBidi"/>
          <w:sz w:val="28"/>
          <w:szCs w:val="28"/>
        </w:rPr>
        <w:br/>
        <w:t>Bins 88, 105</w:t>
      </w:r>
      <w:r w:rsidRPr="006836ED">
        <w:rPr>
          <w:rFonts w:asciiTheme="majorBidi" w:eastAsia="Times New Roman" w:hAnsiTheme="majorBidi" w:cstheme="majorBidi"/>
          <w:sz w:val="28"/>
          <w:szCs w:val="28"/>
        </w:rPr>
        <w:br/>
        <w:t>Biochemistry 18, 34, 138, 140–141, 177, 178, 222</w:t>
      </w:r>
      <w:r w:rsidRPr="006836ED">
        <w:rPr>
          <w:rFonts w:asciiTheme="majorBidi" w:eastAsia="Times New Roman" w:hAnsiTheme="majorBidi" w:cstheme="majorBidi"/>
          <w:sz w:val="28"/>
          <w:szCs w:val="28"/>
        </w:rPr>
        <w:br/>
        <w:t>Biology 7–20</w:t>
      </w:r>
      <w:r w:rsidRPr="006836ED">
        <w:rPr>
          <w:rFonts w:asciiTheme="majorBidi" w:eastAsia="Times New Roman" w:hAnsiTheme="majorBidi" w:cstheme="majorBidi"/>
          <w:sz w:val="28"/>
          <w:szCs w:val="28"/>
        </w:rPr>
        <w:br/>
        <w:t>Birds 20, 37, 97, 100, 186, 245</w:t>
      </w:r>
      <w:r w:rsidRPr="006836ED">
        <w:rPr>
          <w:rFonts w:asciiTheme="majorBidi" w:eastAsia="Times New Roman" w:hAnsiTheme="majorBidi" w:cstheme="majorBidi"/>
          <w:sz w:val="28"/>
          <w:szCs w:val="28"/>
        </w:rPr>
        <w:br/>
        <w:t>Block and tackle 64. Fig. 4.1</w:t>
      </w:r>
      <w:r w:rsidRPr="006836ED">
        <w:rPr>
          <w:rFonts w:asciiTheme="majorBidi" w:eastAsia="Times New Roman" w:hAnsiTheme="majorBidi" w:cstheme="majorBidi"/>
          <w:sz w:val="28"/>
          <w:szCs w:val="28"/>
        </w:rPr>
        <w:br/>
        <w:t>Blotting paper 208, 209. Fig. 9.14</w:t>
      </w:r>
      <w:r w:rsidRPr="006836ED">
        <w:rPr>
          <w:rFonts w:asciiTheme="majorBidi" w:eastAsia="Times New Roman" w:hAnsiTheme="majorBidi" w:cstheme="majorBidi"/>
          <w:sz w:val="28"/>
          <w:szCs w:val="28"/>
        </w:rPr>
        <w:br/>
        <w:t xml:space="preserve">Blowers and blowing </w:t>
      </w:r>
      <w:r w:rsidRPr="006836ED">
        <w:rPr>
          <w:rFonts w:asciiTheme="majorBidi" w:eastAsia="Times New Roman" w:hAnsiTheme="majorBidi" w:cstheme="majorBidi"/>
          <w:sz w:val="28"/>
          <w:szCs w:val="28"/>
          <w:u w:val="single"/>
        </w:rPr>
        <w:t>114–117</w:t>
      </w:r>
      <w:r w:rsidRPr="006836ED">
        <w:rPr>
          <w:rFonts w:asciiTheme="majorBidi" w:eastAsia="Times New Roman" w:hAnsiTheme="majorBidi" w:cstheme="majorBidi"/>
          <w:sz w:val="28"/>
          <w:szCs w:val="28"/>
        </w:rPr>
        <w:t>, 120, 199. Fig. 6.17</w:t>
      </w:r>
      <w:r w:rsidRPr="006836ED">
        <w:rPr>
          <w:rFonts w:asciiTheme="majorBidi" w:eastAsia="Times New Roman" w:hAnsiTheme="majorBidi" w:cstheme="majorBidi"/>
          <w:sz w:val="28"/>
          <w:szCs w:val="28"/>
        </w:rPr>
        <w:br/>
        <w:t>               aspirator type 116</w:t>
      </w:r>
      <w:r w:rsidRPr="006836ED">
        <w:rPr>
          <w:rFonts w:asciiTheme="majorBidi" w:eastAsia="Times New Roman" w:hAnsiTheme="majorBidi" w:cstheme="majorBidi"/>
          <w:sz w:val="28"/>
          <w:szCs w:val="28"/>
        </w:rPr>
        <w:br/>
        <w:t>               pneumatic type 116</w:t>
      </w:r>
      <w:r w:rsidRPr="006836ED">
        <w:rPr>
          <w:rFonts w:asciiTheme="majorBidi" w:eastAsia="Times New Roman" w:hAnsiTheme="majorBidi" w:cstheme="majorBidi"/>
          <w:sz w:val="28"/>
          <w:szCs w:val="28"/>
        </w:rPr>
        <w:br/>
        <w:t>Brazil 49, 70, 83, 94, 103, 115, 150. Fig. 1.2</w:t>
      </w:r>
      <w:r w:rsidRPr="006836ED">
        <w:rPr>
          <w:rFonts w:asciiTheme="majorBidi" w:eastAsia="Times New Roman" w:hAnsiTheme="majorBidi" w:cstheme="majorBidi"/>
          <w:sz w:val="28"/>
          <w:szCs w:val="28"/>
        </w:rPr>
        <w:br/>
        <w:t>British Columbia 88, 248, 251, 277, 278, 286, 296. Fig. 5.1</w:t>
      </w:r>
      <w:r w:rsidRPr="006836ED">
        <w:rPr>
          <w:rFonts w:asciiTheme="majorBidi" w:eastAsia="Times New Roman" w:hAnsiTheme="majorBidi" w:cstheme="majorBidi"/>
          <w:sz w:val="28"/>
          <w:szCs w:val="28"/>
        </w:rPr>
        <w:br/>
        <w:t xml:space="preserve">Bulk seed supplies </w:t>
      </w:r>
      <w:r w:rsidRPr="006836ED">
        <w:rPr>
          <w:rFonts w:asciiTheme="majorBidi" w:eastAsia="Times New Roman" w:hAnsiTheme="majorBidi" w:cstheme="majorBidi"/>
          <w:sz w:val="28"/>
          <w:szCs w:val="28"/>
          <w:u w:val="single"/>
        </w:rPr>
        <w:t>38–39</w:t>
      </w:r>
      <w:r w:rsidRPr="006836ED">
        <w:rPr>
          <w:rFonts w:asciiTheme="majorBidi" w:eastAsia="Times New Roman" w:hAnsiTheme="majorBidi" w:cstheme="majorBidi"/>
          <w:sz w:val="28"/>
          <w:szCs w:val="28"/>
        </w:rPr>
        <w:t>, 40, 45</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Cable systems 71</w:t>
      </w:r>
      <w:r w:rsidRPr="006836ED">
        <w:rPr>
          <w:rFonts w:asciiTheme="majorBidi" w:eastAsia="Times New Roman" w:hAnsiTheme="majorBidi" w:cstheme="majorBidi"/>
          <w:sz w:val="28"/>
          <w:szCs w:val="28"/>
        </w:rPr>
        <w:br/>
        <w:t>Caches, animal 54</w:t>
      </w:r>
      <w:r w:rsidRPr="006836ED">
        <w:rPr>
          <w:rFonts w:asciiTheme="majorBidi" w:eastAsia="Times New Roman" w:hAnsiTheme="majorBidi" w:cstheme="majorBidi"/>
          <w:sz w:val="28"/>
          <w:szCs w:val="28"/>
        </w:rPr>
        <w:br/>
        <w:t>Canada 50, 58, 60, 72, 113, 117, 207, 280. Fig. 4.10, 5.1</w:t>
      </w:r>
      <w:r w:rsidRPr="006836ED">
        <w:rPr>
          <w:rFonts w:asciiTheme="majorBidi" w:eastAsia="Times New Roman" w:hAnsiTheme="majorBidi" w:cstheme="majorBidi"/>
          <w:sz w:val="28"/>
          <w:szCs w:val="28"/>
        </w:rPr>
        <w:br/>
        <w:t>Capsule 10, 79, 86, 90, 98–100, 108. Fig. 2.3, 5.4</w:t>
      </w:r>
      <w:r w:rsidRPr="006836ED">
        <w:rPr>
          <w:rFonts w:asciiTheme="majorBidi" w:eastAsia="Times New Roman" w:hAnsiTheme="majorBidi" w:cstheme="majorBidi"/>
          <w:sz w:val="28"/>
          <w:szCs w:val="28"/>
        </w:rPr>
        <w:br/>
        <w:t>Carabiners 60, 62, 69</w:t>
      </w:r>
      <w:r w:rsidRPr="006836ED">
        <w:rPr>
          <w:rFonts w:asciiTheme="majorBidi" w:eastAsia="Times New Roman" w:hAnsiTheme="majorBidi" w:cstheme="majorBidi"/>
          <w:sz w:val="28"/>
          <w:szCs w:val="28"/>
        </w:rPr>
        <w:br/>
        <w:t>Care in seed handling 5</w:t>
      </w:r>
      <w:r w:rsidRPr="006836ED">
        <w:rPr>
          <w:rFonts w:asciiTheme="majorBidi" w:eastAsia="Times New Roman" w:hAnsiTheme="majorBidi" w:cstheme="majorBidi"/>
          <w:sz w:val="28"/>
          <w:szCs w:val="28"/>
        </w:rPr>
        <w:br/>
        <w:t>Carpel 10, 11</w:t>
      </w:r>
      <w:r w:rsidRPr="006836ED">
        <w:rPr>
          <w:rFonts w:asciiTheme="majorBidi" w:eastAsia="Times New Roman" w:hAnsiTheme="majorBidi" w:cstheme="majorBidi"/>
          <w:sz w:val="28"/>
          <w:szCs w:val="28"/>
        </w:rPr>
        <w:br/>
        <w:t>Case hardening 80, 91, 101</w:t>
      </w:r>
      <w:r w:rsidRPr="006836ED">
        <w:rPr>
          <w:rFonts w:asciiTheme="majorBidi" w:eastAsia="Times New Roman" w:hAnsiTheme="majorBidi" w:cstheme="majorBidi"/>
          <w:sz w:val="28"/>
          <w:szCs w:val="28"/>
        </w:rPr>
        <w:br/>
        <w:t>Cellulose paper 208, 209</w:t>
      </w:r>
      <w:r w:rsidRPr="006836ED">
        <w:rPr>
          <w:rFonts w:asciiTheme="majorBidi" w:eastAsia="Times New Roman" w:hAnsiTheme="majorBidi" w:cstheme="majorBidi"/>
          <w:sz w:val="28"/>
          <w:szCs w:val="28"/>
        </w:rPr>
        <w:br/>
        <w:t>Cement and concrete mixers 168, 186. Fig. 6.14</w:t>
      </w:r>
      <w:r w:rsidRPr="006836ED">
        <w:rPr>
          <w:rFonts w:asciiTheme="majorBidi" w:eastAsia="Times New Roman" w:hAnsiTheme="majorBidi" w:cstheme="majorBidi"/>
          <w:sz w:val="28"/>
          <w:szCs w:val="28"/>
        </w:rPr>
        <w:br/>
        <w:t>Central America 38</w:t>
      </w:r>
      <w:r w:rsidRPr="006836ED">
        <w:rPr>
          <w:rFonts w:asciiTheme="majorBidi" w:eastAsia="Times New Roman" w:hAnsiTheme="majorBidi" w:cstheme="majorBidi"/>
          <w:sz w:val="28"/>
          <w:szCs w:val="28"/>
        </w:rPr>
        <w:br/>
        <w:t>Centrifuging 115, 188, 196, 197</w:t>
      </w:r>
      <w:r w:rsidRPr="006836ED">
        <w:rPr>
          <w:rFonts w:asciiTheme="majorBidi" w:eastAsia="Times New Roman" w:hAnsiTheme="majorBidi" w:cstheme="majorBidi"/>
          <w:sz w:val="28"/>
          <w:szCs w:val="28"/>
        </w:rPr>
        <w:br/>
        <w:t>Certificate, phytosanitary 83</w:t>
      </w:r>
      <w:r w:rsidRPr="006836ED">
        <w:rPr>
          <w:rFonts w:asciiTheme="majorBidi" w:eastAsia="Times New Roman" w:hAnsiTheme="majorBidi" w:cstheme="majorBidi"/>
          <w:sz w:val="28"/>
          <w:szCs w:val="28"/>
        </w:rPr>
        <w:br/>
        <w:t xml:space="preserve">Certificate of seed origin 82, 83, </w:t>
      </w:r>
      <w:r w:rsidRPr="006836ED">
        <w:rPr>
          <w:rFonts w:asciiTheme="majorBidi" w:eastAsia="Times New Roman" w:hAnsiTheme="majorBidi" w:cstheme="majorBidi"/>
          <w:sz w:val="28"/>
          <w:szCs w:val="28"/>
          <w:u w:val="single"/>
        </w:rPr>
        <w:t>248</w:t>
      </w:r>
      <w:r w:rsidRPr="006836ED">
        <w:rPr>
          <w:rFonts w:asciiTheme="majorBidi" w:eastAsia="Times New Roman" w:hAnsiTheme="majorBidi" w:cstheme="majorBidi"/>
          <w:sz w:val="28"/>
          <w:szCs w:val="28"/>
        </w:rPr>
        <w:t>, 274–284</w:t>
      </w:r>
      <w:r w:rsidRPr="006836ED">
        <w:rPr>
          <w:rFonts w:asciiTheme="majorBidi" w:eastAsia="Times New Roman" w:hAnsiTheme="majorBidi" w:cstheme="majorBidi"/>
          <w:sz w:val="28"/>
          <w:szCs w:val="28"/>
        </w:rPr>
        <w:br/>
      </w:r>
      <w:r w:rsidRPr="006836ED">
        <w:rPr>
          <w:rFonts w:asciiTheme="majorBidi" w:eastAsia="Times New Roman" w:hAnsiTheme="majorBidi" w:cstheme="majorBidi"/>
          <w:sz w:val="28"/>
          <w:szCs w:val="28"/>
        </w:rPr>
        <w:lastRenderedPageBreak/>
        <w:t>               seed quality 251, 294, 299</w:t>
      </w:r>
      <w:r w:rsidRPr="006836ED">
        <w:rPr>
          <w:rFonts w:asciiTheme="majorBidi" w:eastAsia="Times New Roman" w:hAnsiTheme="majorBidi" w:cstheme="majorBidi"/>
          <w:sz w:val="28"/>
          <w:szCs w:val="28"/>
        </w:rPr>
        <w:br/>
        <w:t>Certification 83, 248</w:t>
      </w:r>
      <w:r w:rsidRPr="006836ED">
        <w:rPr>
          <w:rFonts w:asciiTheme="majorBidi" w:eastAsia="Times New Roman" w:hAnsiTheme="majorBidi" w:cstheme="majorBidi"/>
          <w:sz w:val="28"/>
          <w:szCs w:val="28"/>
        </w:rPr>
        <w:br/>
        <w:t>CFI (Oxford) 282</w:t>
      </w:r>
      <w:r w:rsidRPr="006836ED">
        <w:rPr>
          <w:rFonts w:asciiTheme="majorBidi" w:eastAsia="Times New Roman" w:hAnsiTheme="majorBidi" w:cstheme="majorBidi"/>
          <w:sz w:val="28"/>
          <w:szCs w:val="28"/>
        </w:rPr>
        <w:br/>
        <w:t>Chaff 108, 112, 115, 203, 221</w:t>
      </w:r>
      <w:r w:rsidRPr="006836ED">
        <w:rPr>
          <w:rFonts w:asciiTheme="majorBidi" w:eastAsia="Times New Roman" w:hAnsiTheme="majorBidi" w:cstheme="majorBidi"/>
          <w:sz w:val="28"/>
          <w:szCs w:val="28"/>
        </w:rPr>
        <w:br/>
        <w:t>Chile 70, 110</w:t>
      </w:r>
      <w:r w:rsidRPr="006836ED">
        <w:rPr>
          <w:rFonts w:asciiTheme="majorBidi" w:eastAsia="Times New Roman" w:hAnsiTheme="majorBidi" w:cstheme="majorBidi"/>
          <w:sz w:val="28"/>
          <w:szCs w:val="28"/>
        </w:rPr>
        <w:br/>
        <w:t>Chromosomes 183</w:t>
      </w:r>
      <w:r w:rsidRPr="006836ED">
        <w:rPr>
          <w:rFonts w:asciiTheme="majorBidi" w:eastAsia="Times New Roman" w:hAnsiTheme="majorBidi" w:cstheme="majorBidi"/>
          <w:sz w:val="28"/>
          <w:szCs w:val="28"/>
        </w:rPr>
        <w:br/>
        <w:t>Citric acid 182</w:t>
      </w:r>
      <w:r w:rsidRPr="006836ED">
        <w:rPr>
          <w:rFonts w:asciiTheme="majorBidi" w:eastAsia="Times New Roman" w:hAnsiTheme="majorBidi" w:cstheme="majorBidi"/>
          <w:sz w:val="28"/>
          <w:szCs w:val="28"/>
        </w:rPr>
        <w:br/>
        <w:t xml:space="preserve">Cleaning 80, 87, 94, 95, 111–112, </w:t>
      </w:r>
      <w:r w:rsidRPr="006836ED">
        <w:rPr>
          <w:rFonts w:asciiTheme="majorBidi" w:eastAsia="Times New Roman" w:hAnsiTheme="majorBidi" w:cstheme="majorBidi"/>
          <w:sz w:val="28"/>
          <w:szCs w:val="28"/>
          <w:u w:val="single"/>
        </w:rPr>
        <w:t>114–120</w:t>
      </w:r>
      <w:r w:rsidRPr="006836ED">
        <w:rPr>
          <w:rFonts w:asciiTheme="majorBidi" w:eastAsia="Times New Roman" w:hAnsiTheme="majorBidi" w:cstheme="majorBidi"/>
          <w:sz w:val="28"/>
          <w:szCs w:val="28"/>
        </w:rPr>
        <w:t>, 128, 138, 238, 304. Fig. 6.2, 6.17–6.19</w:t>
      </w:r>
      <w:r w:rsidRPr="006836ED">
        <w:rPr>
          <w:rFonts w:asciiTheme="majorBidi" w:eastAsia="Times New Roman" w:hAnsiTheme="majorBidi" w:cstheme="majorBidi"/>
          <w:sz w:val="28"/>
          <w:szCs w:val="28"/>
        </w:rPr>
        <w:br/>
        <w:t>Climbing 59–71. Fig. 4.16</w:t>
      </w:r>
      <w:r w:rsidRPr="006836ED">
        <w:rPr>
          <w:rFonts w:asciiTheme="majorBidi" w:eastAsia="Times New Roman" w:hAnsiTheme="majorBidi" w:cstheme="majorBidi"/>
          <w:sz w:val="28"/>
          <w:szCs w:val="28"/>
        </w:rPr>
        <w:br/>
        <w:t>     bole 59–63. Fig. 4.9–4.14</w:t>
      </w:r>
      <w:r w:rsidRPr="006836ED">
        <w:rPr>
          <w:rFonts w:asciiTheme="majorBidi" w:eastAsia="Times New Roman" w:hAnsiTheme="majorBidi" w:cstheme="majorBidi"/>
          <w:sz w:val="28"/>
          <w:szCs w:val="28"/>
        </w:rPr>
        <w:br/>
        <w:t>     directly into crown 63–65. Fig. 4.17</w:t>
      </w:r>
      <w:r w:rsidRPr="006836ED">
        <w:rPr>
          <w:rFonts w:asciiTheme="majorBidi" w:eastAsia="Times New Roman" w:hAnsiTheme="majorBidi" w:cstheme="majorBidi"/>
          <w:sz w:val="28"/>
          <w:szCs w:val="28"/>
        </w:rPr>
        <w:br/>
        <w:t xml:space="preserve">Climbing irons </w:t>
      </w:r>
      <w:r w:rsidRPr="006836ED">
        <w:rPr>
          <w:rFonts w:asciiTheme="majorBidi" w:eastAsia="Times New Roman" w:hAnsiTheme="majorBidi" w:cstheme="majorBidi"/>
          <w:sz w:val="28"/>
          <w:szCs w:val="28"/>
          <w:u w:val="single"/>
        </w:rPr>
        <w:t>59–60</w:t>
      </w:r>
      <w:r w:rsidRPr="006836ED">
        <w:rPr>
          <w:rFonts w:asciiTheme="majorBidi" w:eastAsia="Times New Roman" w:hAnsiTheme="majorBidi" w:cstheme="majorBidi"/>
          <w:sz w:val="28"/>
          <w:szCs w:val="28"/>
        </w:rPr>
        <w:t>, 63, 64, 69. Fig. 4.9</w:t>
      </w:r>
      <w:r w:rsidRPr="006836ED">
        <w:rPr>
          <w:rFonts w:asciiTheme="majorBidi" w:eastAsia="Times New Roman" w:hAnsiTheme="majorBidi" w:cstheme="majorBidi"/>
          <w:sz w:val="28"/>
          <w:szCs w:val="28"/>
        </w:rPr>
        <w:br/>
        <w:t>Clones 41–42</w:t>
      </w:r>
      <w:r w:rsidRPr="006836ED">
        <w:rPr>
          <w:rFonts w:asciiTheme="majorBidi" w:eastAsia="Times New Roman" w:hAnsiTheme="majorBidi" w:cstheme="majorBidi"/>
          <w:sz w:val="28"/>
          <w:szCs w:val="28"/>
        </w:rPr>
        <w:br/>
        <w:t>Clothing for climbers 71, 75–76. Fig. 4.13</w:t>
      </w:r>
      <w:r w:rsidRPr="006836ED">
        <w:rPr>
          <w:rFonts w:asciiTheme="majorBidi" w:eastAsia="Times New Roman" w:hAnsiTheme="majorBidi" w:cstheme="majorBidi"/>
          <w:sz w:val="28"/>
          <w:szCs w:val="28"/>
        </w:rPr>
        <w:br/>
        <w:t>CO</w:t>
      </w:r>
      <w:r w:rsidRPr="006836ED">
        <w:rPr>
          <w:rFonts w:asciiTheme="majorBidi" w:eastAsia="Times New Roman" w:hAnsiTheme="majorBidi" w:cstheme="majorBidi"/>
          <w:sz w:val="28"/>
          <w:szCs w:val="28"/>
          <w:vertAlign w:val="subscript"/>
        </w:rPr>
        <w:t>2</w:t>
      </w:r>
      <w:r w:rsidRPr="006836ED">
        <w:rPr>
          <w:rFonts w:asciiTheme="majorBidi" w:eastAsia="Times New Roman" w:hAnsiTheme="majorBidi" w:cstheme="majorBidi"/>
          <w:sz w:val="28"/>
          <w:szCs w:val="28"/>
        </w:rPr>
        <w:t xml:space="preserve"> 141, 143, 152, 153, 158, 161, 179</w:t>
      </w:r>
      <w:r w:rsidRPr="006836ED">
        <w:rPr>
          <w:rFonts w:asciiTheme="majorBidi" w:eastAsia="Times New Roman" w:hAnsiTheme="majorBidi" w:cstheme="majorBidi"/>
          <w:sz w:val="28"/>
          <w:szCs w:val="28"/>
        </w:rPr>
        <w:br/>
        <w:t>Coating (see pelleting)</w:t>
      </w:r>
      <w:r w:rsidRPr="006836ED">
        <w:rPr>
          <w:rFonts w:asciiTheme="majorBidi" w:eastAsia="Times New Roman" w:hAnsiTheme="majorBidi" w:cstheme="majorBidi"/>
          <w:sz w:val="28"/>
          <w:szCs w:val="28"/>
        </w:rPr>
        <w:br/>
        <w:t>Cobalt chloride 157</w:t>
      </w:r>
      <w:r w:rsidRPr="006836ED">
        <w:rPr>
          <w:rFonts w:asciiTheme="majorBidi" w:eastAsia="Times New Roman" w:hAnsiTheme="majorBidi" w:cstheme="majorBidi"/>
          <w:sz w:val="28"/>
          <w:szCs w:val="28"/>
        </w:rPr>
        <w:br/>
        <w:t>Codominant trees 39</w:t>
      </w:r>
      <w:r w:rsidRPr="006836ED">
        <w:rPr>
          <w:rFonts w:asciiTheme="majorBidi" w:eastAsia="Times New Roman" w:hAnsiTheme="majorBidi" w:cstheme="majorBidi"/>
          <w:sz w:val="28"/>
          <w:szCs w:val="28"/>
        </w:rPr>
        <w:br/>
        <w:t>Coefficient of variation 199, 231</w:t>
      </w:r>
      <w:r w:rsidRPr="006836ED">
        <w:rPr>
          <w:rFonts w:asciiTheme="majorBidi" w:eastAsia="Times New Roman" w:hAnsiTheme="majorBidi" w:cstheme="majorBidi"/>
          <w:sz w:val="28"/>
          <w:szCs w:val="28"/>
        </w:rPr>
        <w:br/>
        <w:t xml:space="preserve">Cold moist pretreatment 166, </w:t>
      </w:r>
      <w:r w:rsidRPr="006836ED">
        <w:rPr>
          <w:rFonts w:asciiTheme="majorBidi" w:eastAsia="Times New Roman" w:hAnsiTheme="majorBidi" w:cstheme="majorBidi"/>
          <w:sz w:val="28"/>
          <w:szCs w:val="28"/>
          <w:u w:val="single"/>
        </w:rPr>
        <w:t>178–182</w:t>
      </w:r>
      <w:r w:rsidRPr="006836ED">
        <w:rPr>
          <w:rFonts w:asciiTheme="majorBidi" w:eastAsia="Times New Roman" w:hAnsiTheme="majorBidi" w:cstheme="majorBidi"/>
          <w:sz w:val="28"/>
          <w:szCs w:val="28"/>
        </w:rPr>
        <w:t>, 183, 184. Fig. 8.7–8.9</w:t>
      </w:r>
      <w:r w:rsidRPr="006836ED">
        <w:rPr>
          <w:rFonts w:asciiTheme="majorBidi" w:eastAsia="Times New Roman" w:hAnsiTheme="majorBidi" w:cstheme="majorBidi"/>
          <w:sz w:val="28"/>
          <w:szCs w:val="28"/>
        </w:rPr>
        <w:br/>
        <w:t>Cold water soaking 167–170</w:t>
      </w:r>
      <w:r w:rsidRPr="006836ED">
        <w:rPr>
          <w:rFonts w:asciiTheme="majorBidi" w:eastAsia="Times New Roman" w:hAnsiTheme="majorBidi" w:cstheme="majorBidi"/>
          <w:sz w:val="28"/>
          <w:szCs w:val="28"/>
        </w:rPr>
        <w:br/>
        <w:t>Collection teams 43</w:t>
      </w:r>
      <w:r w:rsidRPr="006836ED">
        <w:rPr>
          <w:rFonts w:asciiTheme="majorBidi" w:eastAsia="Times New Roman" w:hAnsiTheme="majorBidi" w:cstheme="majorBidi"/>
          <w:sz w:val="28"/>
          <w:szCs w:val="28"/>
        </w:rPr>
        <w:br/>
        <w:t xml:space="preserve">Collection 1, </w:t>
      </w:r>
      <w:r w:rsidRPr="006836ED">
        <w:rPr>
          <w:rFonts w:asciiTheme="majorBidi" w:eastAsia="Times New Roman" w:hAnsiTheme="majorBidi" w:cstheme="majorBidi"/>
          <w:sz w:val="28"/>
          <w:szCs w:val="28"/>
          <w:u w:val="single"/>
        </w:rPr>
        <w:t>21–77</w:t>
      </w:r>
      <w:r w:rsidRPr="006836ED">
        <w:rPr>
          <w:rFonts w:asciiTheme="majorBidi" w:eastAsia="Times New Roman" w:hAnsiTheme="majorBidi" w:cstheme="majorBidi"/>
          <w:sz w:val="28"/>
          <w:szCs w:val="28"/>
        </w:rPr>
        <w:t>, 316–320. Fig. 4.1–4.17</w:t>
      </w:r>
      <w:r w:rsidRPr="006836ED">
        <w:rPr>
          <w:rFonts w:asciiTheme="majorBidi" w:eastAsia="Times New Roman" w:hAnsiTheme="majorBidi" w:cstheme="majorBidi"/>
          <w:sz w:val="28"/>
          <w:szCs w:val="28"/>
        </w:rPr>
        <w:br/>
        <w:t>     costs 249, 286</w:t>
      </w:r>
      <w:r w:rsidRPr="006836ED">
        <w:rPr>
          <w:rFonts w:asciiTheme="majorBidi" w:eastAsia="Times New Roman" w:hAnsiTheme="majorBidi" w:cstheme="majorBidi"/>
          <w:sz w:val="28"/>
          <w:szCs w:val="28"/>
        </w:rPr>
        <w:br/>
        <w:t xml:space="preserve">     forms </w:t>
      </w:r>
      <w:r w:rsidRPr="006836ED">
        <w:rPr>
          <w:rFonts w:asciiTheme="majorBidi" w:eastAsia="Times New Roman" w:hAnsiTheme="majorBidi" w:cstheme="majorBidi"/>
          <w:sz w:val="28"/>
          <w:szCs w:val="28"/>
          <w:u w:val="single"/>
        </w:rPr>
        <w:t>246–248</w:t>
      </w:r>
      <w:r w:rsidRPr="006836ED">
        <w:rPr>
          <w:rFonts w:asciiTheme="majorBidi" w:eastAsia="Times New Roman" w:hAnsiTheme="majorBidi" w:cstheme="majorBidi"/>
          <w:sz w:val="28"/>
          <w:szCs w:val="28"/>
        </w:rPr>
        <w:t>, 250, 255–258, 292</w:t>
      </w:r>
      <w:r w:rsidRPr="006836ED">
        <w:rPr>
          <w:rFonts w:asciiTheme="majorBidi" w:eastAsia="Times New Roman" w:hAnsiTheme="majorBidi" w:cstheme="majorBidi"/>
          <w:sz w:val="28"/>
          <w:szCs w:val="28"/>
        </w:rPr>
        <w:br/>
        <w:t>     for genetic conservation 42</w:t>
      </w:r>
      <w:r w:rsidRPr="006836ED">
        <w:rPr>
          <w:rFonts w:asciiTheme="majorBidi" w:eastAsia="Times New Roman" w:hAnsiTheme="majorBidi" w:cstheme="majorBidi"/>
          <w:sz w:val="28"/>
          <w:szCs w:val="28"/>
        </w:rPr>
        <w:br/>
        <w:t>     methods, factors affecting 47, 48</w:t>
      </w:r>
      <w:r w:rsidRPr="006836ED">
        <w:rPr>
          <w:rFonts w:asciiTheme="majorBidi" w:eastAsia="Times New Roman" w:hAnsiTheme="majorBidi" w:cstheme="majorBidi"/>
          <w:sz w:val="28"/>
          <w:szCs w:val="28"/>
        </w:rPr>
        <w:br/>
        <w:t>     of large-scale (bulk) supplies 38–39, 248</w:t>
      </w:r>
      <w:r w:rsidRPr="006836ED">
        <w:rPr>
          <w:rFonts w:asciiTheme="majorBidi" w:eastAsia="Times New Roman" w:hAnsiTheme="majorBidi" w:cstheme="majorBidi"/>
          <w:sz w:val="28"/>
          <w:szCs w:val="28"/>
        </w:rPr>
        <w:br/>
        <w:t>     of research samples 39–40, 247</w:t>
      </w:r>
      <w:r w:rsidRPr="006836ED">
        <w:rPr>
          <w:rFonts w:asciiTheme="majorBidi" w:eastAsia="Times New Roman" w:hAnsiTheme="majorBidi" w:cstheme="majorBidi"/>
          <w:sz w:val="28"/>
          <w:szCs w:val="28"/>
        </w:rPr>
        <w:br/>
        <w:t>Colour (changes) in fruits and cones 35–36, 49, 91</w:t>
      </w:r>
      <w:r w:rsidRPr="006836ED">
        <w:rPr>
          <w:rFonts w:asciiTheme="majorBidi" w:eastAsia="Times New Roman" w:hAnsiTheme="majorBidi" w:cstheme="majorBidi"/>
          <w:sz w:val="28"/>
          <w:szCs w:val="28"/>
        </w:rPr>
        <w:br/>
        <w:t>     in seeds 114</w:t>
      </w:r>
      <w:r w:rsidRPr="006836ED">
        <w:rPr>
          <w:rFonts w:asciiTheme="majorBidi" w:eastAsia="Times New Roman" w:hAnsiTheme="majorBidi" w:cstheme="majorBidi"/>
          <w:sz w:val="28"/>
          <w:szCs w:val="28"/>
        </w:rPr>
        <w:br/>
        <w:t>Composite sample 193–196</w:t>
      </w:r>
      <w:r w:rsidRPr="006836ED">
        <w:rPr>
          <w:rFonts w:asciiTheme="majorBidi" w:eastAsia="Times New Roman" w:hAnsiTheme="majorBidi" w:cstheme="majorBidi"/>
          <w:sz w:val="28"/>
          <w:szCs w:val="28"/>
        </w:rPr>
        <w:br/>
        <w:t>Condensation 158, 172, 206, 219</w:t>
      </w:r>
      <w:r w:rsidRPr="006836ED">
        <w:rPr>
          <w:rFonts w:asciiTheme="majorBidi" w:eastAsia="Times New Roman" w:hAnsiTheme="majorBidi" w:cstheme="majorBidi"/>
          <w:sz w:val="28"/>
          <w:szCs w:val="28"/>
        </w:rPr>
        <w:br/>
        <w:t>Cone Fig. 2.3</w:t>
      </w:r>
      <w:r w:rsidRPr="006836ED">
        <w:rPr>
          <w:rFonts w:asciiTheme="majorBidi" w:eastAsia="Times New Roman" w:hAnsiTheme="majorBidi" w:cstheme="majorBidi"/>
          <w:sz w:val="28"/>
          <w:szCs w:val="28"/>
        </w:rPr>
        <w:br/>
        <w:t>Cone scale 7, 13, 14, 15</w:t>
      </w:r>
      <w:r w:rsidRPr="006836ED">
        <w:rPr>
          <w:rFonts w:asciiTheme="majorBidi" w:eastAsia="Times New Roman" w:hAnsiTheme="majorBidi" w:cstheme="majorBidi"/>
          <w:sz w:val="28"/>
          <w:szCs w:val="28"/>
        </w:rPr>
        <w:br/>
        <w:t>Cone cutter Fig. 3.3</w:t>
      </w:r>
      <w:r w:rsidRPr="006836ED">
        <w:rPr>
          <w:rFonts w:asciiTheme="majorBidi" w:eastAsia="Times New Roman" w:hAnsiTheme="majorBidi" w:cstheme="majorBidi"/>
          <w:sz w:val="28"/>
          <w:szCs w:val="28"/>
        </w:rPr>
        <w:br/>
        <w:t>Conifers 198</w:t>
      </w:r>
      <w:r w:rsidRPr="006836ED">
        <w:rPr>
          <w:rFonts w:asciiTheme="majorBidi" w:eastAsia="Times New Roman" w:hAnsiTheme="majorBidi" w:cstheme="majorBidi"/>
          <w:sz w:val="28"/>
          <w:szCs w:val="28"/>
        </w:rPr>
        <w:br/>
        <w:t>Conservation, genetic</w:t>
      </w:r>
      <w:r w:rsidRPr="006836ED">
        <w:rPr>
          <w:rFonts w:asciiTheme="majorBidi" w:eastAsia="Times New Roman" w:hAnsiTheme="majorBidi" w:cstheme="majorBidi"/>
          <w:sz w:val="28"/>
          <w:szCs w:val="28"/>
        </w:rPr>
        <w:br/>
        <w:t>     collection for 42</w:t>
      </w:r>
      <w:r w:rsidRPr="006836ED">
        <w:rPr>
          <w:rFonts w:asciiTheme="majorBidi" w:eastAsia="Times New Roman" w:hAnsiTheme="majorBidi" w:cstheme="majorBidi"/>
          <w:sz w:val="28"/>
          <w:szCs w:val="28"/>
        </w:rPr>
        <w:br/>
      </w:r>
      <w:r w:rsidRPr="006836ED">
        <w:rPr>
          <w:rFonts w:asciiTheme="majorBidi" w:eastAsia="Times New Roman" w:hAnsiTheme="majorBidi" w:cstheme="majorBidi"/>
          <w:sz w:val="28"/>
          <w:szCs w:val="28"/>
        </w:rPr>
        <w:lastRenderedPageBreak/>
        <w:t xml:space="preserve">     storage for 129, 130, 143, 146, 150, 155, 159, </w:t>
      </w:r>
      <w:r w:rsidRPr="006836ED">
        <w:rPr>
          <w:rFonts w:asciiTheme="majorBidi" w:eastAsia="Times New Roman" w:hAnsiTheme="majorBidi" w:cstheme="majorBidi"/>
          <w:sz w:val="28"/>
          <w:szCs w:val="28"/>
          <w:u w:val="single"/>
        </w:rPr>
        <w:t>300–314</w:t>
      </w:r>
      <w:r w:rsidRPr="006836ED">
        <w:rPr>
          <w:rFonts w:asciiTheme="majorBidi" w:eastAsia="Times New Roman" w:hAnsiTheme="majorBidi" w:cstheme="majorBidi"/>
          <w:sz w:val="28"/>
          <w:szCs w:val="28"/>
        </w:rPr>
        <w:br/>
        <w:t>     testing for 190, 244</w:t>
      </w:r>
      <w:r w:rsidRPr="006836ED">
        <w:rPr>
          <w:rFonts w:asciiTheme="majorBidi" w:eastAsia="Times New Roman" w:hAnsiTheme="majorBidi" w:cstheme="majorBidi"/>
          <w:sz w:val="28"/>
          <w:szCs w:val="28"/>
        </w:rPr>
        <w:br/>
        <w:t>Conservation stands 42, 44</w:t>
      </w:r>
      <w:r w:rsidRPr="006836ED">
        <w:rPr>
          <w:rFonts w:asciiTheme="majorBidi" w:eastAsia="Times New Roman" w:hAnsiTheme="majorBidi" w:cstheme="majorBidi"/>
          <w:sz w:val="28"/>
          <w:szCs w:val="28"/>
        </w:rPr>
        <w:br/>
        <w:t>Containers</w:t>
      </w:r>
      <w:r w:rsidRPr="006836ED">
        <w:rPr>
          <w:rFonts w:asciiTheme="majorBidi" w:eastAsia="Times New Roman" w:hAnsiTheme="majorBidi" w:cstheme="majorBidi"/>
          <w:sz w:val="28"/>
          <w:szCs w:val="28"/>
        </w:rPr>
        <w:br/>
        <w:t>     between collection and processing 78, 80, 82, 84–86</w:t>
      </w:r>
      <w:r w:rsidRPr="006836ED">
        <w:rPr>
          <w:rFonts w:asciiTheme="majorBidi" w:eastAsia="Times New Roman" w:hAnsiTheme="majorBidi" w:cstheme="majorBidi"/>
          <w:sz w:val="28"/>
          <w:szCs w:val="28"/>
        </w:rPr>
        <w:br/>
        <w:t xml:space="preserve">     during storage 123–124, 128, </w:t>
      </w:r>
      <w:r w:rsidRPr="006836ED">
        <w:rPr>
          <w:rFonts w:asciiTheme="majorBidi" w:eastAsia="Times New Roman" w:hAnsiTheme="majorBidi" w:cstheme="majorBidi"/>
          <w:sz w:val="28"/>
          <w:szCs w:val="28"/>
          <w:u w:val="single"/>
        </w:rPr>
        <w:t>153–159</w:t>
      </w:r>
      <w:r w:rsidRPr="006836ED">
        <w:rPr>
          <w:rFonts w:asciiTheme="majorBidi" w:eastAsia="Times New Roman" w:hAnsiTheme="majorBidi" w:cstheme="majorBidi"/>
          <w:sz w:val="28"/>
          <w:szCs w:val="28"/>
        </w:rPr>
        <w:t>, Ch. 7 passim, 301. Fig. 7.1, 7.3</w:t>
      </w:r>
      <w:r w:rsidRPr="006836ED">
        <w:rPr>
          <w:rFonts w:asciiTheme="majorBidi" w:eastAsia="Times New Roman" w:hAnsiTheme="majorBidi" w:cstheme="majorBidi"/>
          <w:sz w:val="28"/>
          <w:szCs w:val="28"/>
        </w:rPr>
        <w:br/>
        <w:t>     sampling for testing 194–195, 244</w:t>
      </w:r>
      <w:r w:rsidRPr="006836ED">
        <w:rPr>
          <w:rFonts w:asciiTheme="majorBidi" w:eastAsia="Times New Roman" w:hAnsiTheme="majorBidi" w:cstheme="majorBidi"/>
          <w:sz w:val="28"/>
          <w:szCs w:val="28"/>
        </w:rPr>
        <w:br/>
        <w:t>Content (of seeds in fruits/cones) 32. Fig. 3.3, 3.4</w:t>
      </w:r>
      <w:r w:rsidRPr="006836ED">
        <w:rPr>
          <w:rFonts w:asciiTheme="majorBidi" w:eastAsia="Times New Roman" w:hAnsiTheme="majorBidi" w:cstheme="majorBidi"/>
          <w:sz w:val="28"/>
          <w:szCs w:val="28"/>
        </w:rPr>
        <w:br/>
        <w:t>Convection drying 102, 104</w:t>
      </w:r>
      <w:r w:rsidRPr="006836ED">
        <w:rPr>
          <w:rFonts w:asciiTheme="majorBidi" w:eastAsia="Times New Roman" w:hAnsiTheme="majorBidi" w:cstheme="majorBidi"/>
          <w:sz w:val="28"/>
          <w:szCs w:val="28"/>
        </w:rPr>
        <w:br/>
        <w:t xml:space="preserve">Cooling and refrigeration 127, 154, 159–160, </w:t>
      </w:r>
      <w:r w:rsidRPr="006836ED">
        <w:rPr>
          <w:rFonts w:asciiTheme="majorBidi" w:eastAsia="Times New Roman" w:hAnsiTheme="majorBidi" w:cstheme="majorBidi"/>
          <w:sz w:val="28"/>
          <w:szCs w:val="28"/>
          <w:u w:val="single"/>
        </w:rPr>
        <w:t>300–303</w:t>
      </w:r>
      <w:r w:rsidRPr="006836ED">
        <w:rPr>
          <w:rFonts w:asciiTheme="majorBidi" w:eastAsia="Times New Roman" w:hAnsiTheme="majorBidi" w:cstheme="majorBidi"/>
          <w:sz w:val="28"/>
          <w:szCs w:val="28"/>
        </w:rPr>
        <w:t>, 308–309</w:t>
      </w:r>
      <w:r w:rsidRPr="006836ED">
        <w:rPr>
          <w:rFonts w:asciiTheme="majorBidi" w:eastAsia="Times New Roman" w:hAnsiTheme="majorBidi" w:cstheme="majorBidi"/>
          <w:sz w:val="28"/>
          <w:szCs w:val="28"/>
        </w:rPr>
        <w:br/>
        <w:t>Copenhagen tank 204. Fig. 9.12</w:t>
      </w:r>
      <w:r w:rsidRPr="006836ED">
        <w:rPr>
          <w:rFonts w:asciiTheme="majorBidi" w:eastAsia="Times New Roman" w:hAnsiTheme="majorBidi" w:cstheme="majorBidi"/>
          <w:sz w:val="28"/>
          <w:szCs w:val="28"/>
        </w:rPr>
        <w:br/>
        <w:t>Correction factor (for counting fruits/cones) 29–30</w:t>
      </w:r>
      <w:r w:rsidRPr="006836ED">
        <w:rPr>
          <w:rFonts w:asciiTheme="majorBidi" w:eastAsia="Times New Roman" w:hAnsiTheme="majorBidi" w:cstheme="majorBidi"/>
          <w:sz w:val="28"/>
          <w:szCs w:val="28"/>
        </w:rPr>
        <w:br/>
        <w:t>Costa Rica 127, 306</w:t>
      </w:r>
      <w:r w:rsidRPr="006836ED">
        <w:rPr>
          <w:rFonts w:asciiTheme="majorBidi" w:eastAsia="Times New Roman" w:hAnsiTheme="majorBidi" w:cstheme="majorBidi"/>
          <w:sz w:val="28"/>
          <w:szCs w:val="28"/>
        </w:rPr>
        <w:br/>
        <w:t>Costs 249, 286</w:t>
      </w:r>
      <w:r w:rsidRPr="006836ED">
        <w:rPr>
          <w:rFonts w:asciiTheme="majorBidi" w:eastAsia="Times New Roman" w:hAnsiTheme="majorBidi" w:cstheme="majorBidi"/>
          <w:sz w:val="28"/>
          <w:szCs w:val="28"/>
        </w:rPr>
        <w:br/>
        <w:t>Cotton bags 153–154, 161</w:t>
      </w:r>
      <w:r w:rsidRPr="006836ED">
        <w:rPr>
          <w:rFonts w:asciiTheme="majorBidi" w:eastAsia="Times New Roman" w:hAnsiTheme="majorBidi" w:cstheme="majorBidi"/>
          <w:sz w:val="28"/>
          <w:szCs w:val="28"/>
        </w:rPr>
        <w:br/>
        <w:t>Cotyledons 9, 10, 14, 17, 219. Fig. 2.2</w:t>
      </w:r>
      <w:r w:rsidRPr="006836ED">
        <w:rPr>
          <w:rFonts w:asciiTheme="majorBidi" w:eastAsia="Times New Roman" w:hAnsiTheme="majorBidi" w:cstheme="majorBidi"/>
          <w:sz w:val="28"/>
          <w:szCs w:val="28"/>
        </w:rPr>
        <w:br/>
        <w:t>Counting fruit crop 28–30. Fig. 3.2</w:t>
      </w:r>
      <w:r w:rsidRPr="006836ED">
        <w:rPr>
          <w:rFonts w:asciiTheme="majorBidi" w:eastAsia="Times New Roman" w:hAnsiTheme="majorBidi" w:cstheme="majorBidi"/>
          <w:sz w:val="28"/>
          <w:szCs w:val="28"/>
        </w:rPr>
        <w:br/>
        <w:t>Counting seeds 200–201. Fig. 9.5</w:t>
      </w:r>
      <w:r w:rsidRPr="006836ED">
        <w:rPr>
          <w:rFonts w:asciiTheme="majorBidi" w:eastAsia="Times New Roman" w:hAnsiTheme="majorBidi" w:cstheme="majorBidi"/>
          <w:sz w:val="28"/>
          <w:szCs w:val="28"/>
        </w:rPr>
        <w:br/>
        <w:t>     electronic 201</w:t>
      </w:r>
      <w:r w:rsidRPr="006836ED">
        <w:rPr>
          <w:rFonts w:asciiTheme="majorBidi" w:eastAsia="Times New Roman" w:hAnsiTheme="majorBidi" w:cstheme="majorBidi"/>
          <w:sz w:val="28"/>
          <w:szCs w:val="28"/>
        </w:rPr>
        <w:br/>
        <w:t>     vacuum 200. Fig. 9.8</w:t>
      </w:r>
      <w:r w:rsidRPr="006836ED">
        <w:rPr>
          <w:rFonts w:asciiTheme="majorBidi" w:eastAsia="Times New Roman" w:hAnsiTheme="majorBidi" w:cstheme="majorBidi"/>
          <w:sz w:val="28"/>
          <w:szCs w:val="28"/>
        </w:rPr>
        <w:br/>
        <w:t>     with counter board 200–201. Fig. 9.7</w:t>
      </w:r>
      <w:r w:rsidRPr="006836ED">
        <w:rPr>
          <w:rFonts w:asciiTheme="majorBidi" w:eastAsia="Times New Roman" w:hAnsiTheme="majorBidi" w:cstheme="majorBidi"/>
          <w:sz w:val="28"/>
          <w:szCs w:val="28"/>
        </w:rPr>
        <w:br/>
        <w:t>Cress, germination of 169</w:t>
      </w:r>
      <w:r w:rsidRPr="006836ED">
        <w:rPr>
          <w:rFonts w:asciiTheme="majorBidi" w:eastAsia="Times New Roman" w:hAnsiTheme="majorBidi" w:cstheme="majorBidi"/>
          <w:sz w:val="28"/>
          <w:szCs w:val="28"/>
        </w:rPr>
        <w:br/>
        <w:t>Cross pollination 39</w:t>
      </w:r>
      <w:r w:rsidRPr="006836ED">
        <w:rPr>
          <w:rFonts w:asciiTheme="majorBidi" w:eastAsia="Times New Roman" w:hAnsiTheme="majorBidi" w:cstheme="majorBidi"/>
          <w:sz w:val="28"/>
          <w:szCs w:val="28"/>
        </w:rPr>
        <w:br/>
        <w:t>Crown of tree, climbing in 58–71. Fig. 4.14, 4.15</w:t>
      </w:r>
      <w:r w:rsidRPr="006836ED">
        <w:rPr>
          <w:rFonts w:asciiTheme="majorBidi" w:eastAsia="Times New Roman" w:hAnsiTheme="majorBidi" w:cstheme="majorBidi"/>
          <w:sz w:val="28"/>
          <w:szCs w:val="28"/>
        </w:rPr>
        <w:br/>
        <w:t>CSIRO (Canberra) 212, 283, 295, 299. Fig. 6.13, 9.9</w:t>
      </w:r>
      <w:r w:rsidRPr="006836ED">
        <w:rPr>
          <w:rFonts w:asciiTheme="majorBidi" w:eastAsia="Times New Roman" w:hAnsiTheme="majorBidi" w:cstheme="majorBidi"/>
          <w:sz w:val="28"/>
          <w:szCs w:val="28"/>
        </w:rPr>
        <w:br/>
        <w:t>Cutting test</w:t>
      </w:r>
      <w:r w:rsidRPr="006836ED">
        <w:rPr>
          <w:rFonts w:asciiTheme="majorBidi" w:eastAsia="Times New Roman" w:hAnsiTheme="majorBidi" w:cstheme="majorBidi"/>
          <w:sz w:val="28"/>
          <w:szCs w:val="28"/>
        </w:rPr>
        <w:br/>
        <w:t>     fruits and cones 32, 36, 55. Fig. 3.3, 3.4</w:t>
      </w:r>
      <w:r w:rsidRPr="006836ED">
        <w:rPr>
          <w:rFonts w:asciiTheme="majorBidi" w:eastAsia="Times New Roman" w:hAnsiTheme="majorBidi" w:cstheme="majorBidi"/>
          <w:sz w:val="28"/>
          <w:szCs w:val="28"/>
        </w:rPr>
        <w:br/>
        <w:t>     seeds 116, 216, 222, 235, 238, 298</w:t>
      </w:r>
      <w:r w:rsidRPr="006836ED">
        <w:rPr>
          <w:rFonts w:asciiTheme="majorBidi" w:eastAsia="Times New Roman" w:hAnsiTheme="majorBidi" w:cstheme="majorBidi"/>
          <w:sz w:val="28"/>
          <w:szCs w:val="28"/>
        </w:rPr>
        <w:br/>
        <w:t>Czechoslovakia 30, 294</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Daily germination speed 218, 237</w:t>
      </w:r>
      <w:r w:rsidRPr="006836ED">
        <w:rPr>
          <w:rFonts w:asciiTheme="majorBidi" w:eastAsia="Times New Roman" w:hAnsiTheme="majorBidi" w:cstheme="majorBidi"/>
          <w:sz w:val="28"/>
          <w:szCs w:val="28"/>
        </w:rPr>
        <w:br/>
        <w:t>Damage</w:t>
      </w:r>
      <w:r w:rsidRPr="006836ED">
        <w:rPr>
          <w:rFonts w:asciiTheme="majorBidi" w:eastAsia="Times New Roman" w:hAnsiTheme="majorBidi" w:cstheme="majorBidi"/>
          <w:sz w:val="28"/>
          <w:szCs w:val="28"/>
        </w:rPr>
        <w:br/>
        <w:t>     chilling 137</w:t>
      </w:r>
      <w:r w:rsidRPr="006836ED">
        <w:rPr>
          <w:rFonts w:asciiTheme="majorBidi" w:eastAsia="Times New Roman" w:hAnsiTheme="majorBidi" w:cstheme="majorBidi"/>
          <w:sz w:val="28"/>
          <w:szCs w:val="28"/>
        </w:rPr>
        <w:br/>
        <w:t>     heat 139</w:t>
      </w:r>
      <w:r w:rsidRPr="006836ED">
        <w:rPr>
          <w:rFonts w:asciiTheme="majorBidi" w:eastAsia="Times New Roman" w:hAnsiTheme="majorBidi" w:cstheme="majorBidi"/>
          <w:sz w:val="28"/>
          <w:szCs w:val="28"/>
        </w:rPr>
        <w:br/>
        <w:t>     insect 118, 139, 216, 222, 225. Fig. 9.16</w:t>
      </w:r>
      <w:r w:rsidRPr="006836ED">
        <w:rPr>
          <w:rFonts w:asciiTheme="majorBidi" w:eastAsia="Times New Roman" w:hAnsiTheme="majorBidi" w:cstheme="majorBidi"/>
          <w:sz w:val="28"/>
          <w:szCs w:val="28"/>
        </w:rPr>
        <w:br/>
        <w:t>     mechanical 109, 113, 118, 138, 154, 155, 162, 188–189, 216, 224, 230</w:t>
      </w:r>
      <w:r w:rsidRPr="006836ED">
        <w:rPr>
          <w:rFonts w:asciiTheme="majorBidi" w:eastAsia="Times New Roman" w:hAnsiTheme="majorBidi" w:cstheme="majorBidi"/>
          <w:sz w:val="28"/>
          <w:szCs w:val="28"/>
        </w:rPr>
        <w:br/>
        <w:t>DANIDA Forest Seed Centre 1, 279</w:t>
      </w:r>
      <w:r w:rsidRPr="006836ED">
        <w:rPr>
          <w:rFonts w:asciiTheme="majorBidi" w:eastAsia="Times New Roman" w:hAnsiTheme="majorBidi" w:cstheme="majorBidi"/>
          <w:sz w:val="28"/>
          <w:szCs w:val="28"/>
        </w:rPr>
        <w:br/>
        <w:t>Deep-freeze chests 160, 315</w:t>
      </w:r>
      <w:r w:rsidRPr="006836ED">
        <w:rPr>
          <w:rFonts w:asciiTheme="majorBidi" w:eastAsia="Times New Roman" w:hAnsiTheme="majorBidi" w:cstheme="majorBidi"/>
          <w:sz w:val="28"/>
          <w:szCs w:val="28"/>
        </w:rPr>
        <w:br/>
        <w:t>Dehiscence 10, 21, 34</w:t>
      </w:r>
      <w:r w:rsidRPr="006836ED">
        <w:rPr>
          <w:rFonts w:asciiTheme="majorBidi" w:eastAsia="Times New Roman" w:hAnsiTheme="majorBidi" w:cstheme="majorBidi"/>
          <w:sz w:val="28"/>
          <w:szCs w:val="28"/>
        </w:rPr>
        <w:br/>
        <w:t>Dehumidifying 149, 154</w:t>
      </w:r>
      <w:r w:rsidRPr="006836ED">
        <w:rPr>
          <w:rFonts w:asciiTheme="majorBidi" w:eastAsia="Times New Roman" w:hAnsiTheme="majorBidi" w:cstheme="majorBidi"/>
          <w:sz w:val="28"/>
          <w:szCs w:val="28"/>
        </w:rPr>
        <w:br/>
      </w:r>
      <w:r w:rsidRPr="006836ED">
        <w:rPr>
          <w:rFonts w:asciiTheme="majorBidi" w:eastAsia="Times New Roman" w:hAnsiTheme="majorBidi" w:cstheme="majorBidi"/>
          <w:sz w:val="28"/>
          <w:szCs w:val="28"/>
        </w:rPr>
        <w:lastRenderedPageBreak/>
        <w:t>Demand, estimation of 22</w:t>
      </w:r>
      <w:r w:rsidRPr="006836ED">
        <w:rPr>
          <w:rFonts w:asciiTheme="majorBidi" w:eastAsia="Times New Roman" w:hAnsiTheme="majorBidi" w:cstheme="majorBidi"/>
          <w:sz w:val="28"/>
          <w:szCs w:val="28"/>
        </w:rPr>
        <w:br/>
        <w:t>Denmark 73–74, 212, 223, 293. Fig. 4.11, 5.2, 6.7, 6.10, 6.19, 6.20, 7.2, 7.3, 9.20</w:t>
      </w:r>
      <w:r w:rsidRPr="006836ED">
        <w:rPr>
          <w:rFonts w:asciiTheme="majorBidi" w:eastAsia="Times New Roman" w:hAnsiTheme="majorBidi" w:cstheme="majorBidi"/>
          <w:sz w:val="28"/>
          <w:szCs w:val="28"/>
        </w:rPr>
        <w:br/>
        <w:t>Depulping 87, 92–95. Fig. 6.2</w:t>
      </w:r>
      <w:r w:rsidRPr="006836ED">
        <w:rPr>
          <w:rFonts w:asciiTheme="majorBidi" w:eastAsia="Times New Roman" w:hAnsiTheme="majorBidi" w:cstheme="majorBidi"/>
          <w:sz w:val="28"/>
          <w:szCs w:val="28"/>
        </w:rPr>
        <w:br/>
        <w:t xml:space="preserve">Desiccants, chemical 127, 134, </w:t>
      </w:r>
      <w:r w:rsidRPr="006836ED">
        <w:rPr>
          <w:rFonts w:asciiTheme="majorBidi" w:eastAsia="Times New Roman" w:hAnsiTheme="majorBidi" w:cstheme="majorBidi"/>
          <w:sz w:val="28"/>
          <w:szCs w:val="28"/>
          <w:u w:val="single"/>
        </w:rPr>
        <w:t>156–157</w:t>
      </w:r>
      <w:r w:rsidRPr="006836ED">
        <w:rPr>
          <w:rFonts w:asciiTheme="majorBidi" w:eastAsia="Times New Roman" w:hAnsiTheme="majorBidi" w:cstheme="majorBidi"/>
          <w:sz w:val="28"/>
          <w:szCs w:val="28"/>
        </w:rPr>
        <w:t>, 161, 308</w:t>
      </w:r>
      <w:r w:rsidRPr="006836ED">
        <w:rPr>
          <w:rFonts w:asciiTheme="majorBidi" w:eastAsia="Times New Roman" w:hAnsiTheme="majorBidi" w:cstheme="majorBidi"/>
          <w:sz w:val="28"/>
          <w:szCs w:val="28"/>
        </w:rPr>
        <w:br/>
        <w:t>Desiccators 229</w:t>
      </w:r>
      <w:r w:rsidRPr="006836ED">
        <w:rPr>
          <w:rFonts w:asciiTheme="majorBidi" w:eastAsia="Times New Roman" w:hAnsiTheme="majorBidi" w:cstheme="majorBidi"/>
          <w:sz w:val="28"/>
          <w:szCs w:val="28"/>
        </w:rPr>
        <w:br/>
        <w:t>Design, storage 159–160, 300–314. Fig. 7.2</w:t>
      </w:r>
      <w:r w:rsidRPr="006836ED">
        <w:rPr>
          <w:rFonts w:asciiTheme="majorBidi" w:eastAsia="Times New Roman" w:hAnsiTheme="majorBidi" w:cstheme="majorBidi"/>
          <w:sz w:val="28"/>
          <w:szCs w:val="28"/>
        </w:rPr>
        <w:br/>
        <w:t>Desorption 126. Fig. 6.21</w:t>
      </w:r>
      <w:r w:rsidRPr="006836ED">
        <w:rPr>
          <w:rFonts w:asciiTheme="majorBidi" w:eastAsia="Times New Roman" w:hAnsiTheme="majorBidi" w:cstheme="majorBidi"/>
          <w:sz w:val="28"/>
          <w:szCs w:val="28"/>
        </w:rPr>
        <w:br/>
        <w:t>Development</w:t>
      </w:r>
      <w:r w:rsidRPr="006836ED">
        <w:rPr>
          <w:rFonts w:asciiTheme="majorBidi" w:eastAsia="Times New Roman" w:hAnsiTheme="majorBidi" w:cstheme="majorBidi"/>
          <w:sz w:val="28"/>
          <w:szCs w:val="28"/>
        </w:rPr>
        <w:br/>
        <w:t>     angiosperm fruits 10–11, 27–28, 33</w:t>
      </w:r>
      <w:r w:rsidRPr="006836ED">
        <w:rPr>
          <w:rFonts w:asciiTheme="majorBidi" w:eastAsia="Times New Roman" w:hAnsiTheme="majorBidi" w:cstheme="majorBidi"/>
          <w:sz w:val="28"/>
          <w:szCs w:val="28"/>
        </w:rPr>
        <w:br/>
        <w:t>     angiosperm seeds 8–10</w:t>
      </w:r>
      <w:r w:rsidRPr="006836ED">
        <w:rPr>
          <w:rFonts w:asciiTheme="majorBidi" w:eastAsia="Times New Roman" w:hAnsiTheme="majorBidi" w:cstheme="majorBidi"/>
          <w:sz w:val="28"/>
          <w:szCs w:val="28"/>
        </w:rPr>
        <w:br/>
        <w:t>     gymnosperm fruits 14–15</w:t>
      </w:r>
      <w:r w:rsidRPr="006836ED">
        <w:rPr>
          <w:rFonts w:asciiTheme="majorBidi" w:eastAsia="Times New Roman" w:hAnsiTheme="majorBidi" w:cstheme="majorBidi"/>
          <w:sz w:val="28"/>
          <w:szCs w:val="28"/>
        </w:rPr>
        <w:br/>
        <w:t>     gymnosperm seeds 7, 13–14</w:t>
      </w:r>
      <w:r w:rsidRPr="006836ED">
        <w:rPr>
          <w:rFonts w:asciiTheme="majorBidi" w:eastAsia="Times New Roman" w:hAnsiTheme="majorBidi" w:cstheme="majorBidi"/>
          <w:sz w:val="28"/>
          <w:szCs w:val="28"/>
        </w:rPr>
        <w:br/>
        <w:t>Development class of seeds (radiography) 226. Fig. 9.16</w:t>
      </w:r>
      <w:r w:rsidRPr="006836ED">
        <w:rPr>
          <w:rFonts w:asciiTheme="majorBidi" w:eastAsia="Times New Roman" w:hAnsiTheme="majorBidi" w:cstheme="majorBidi"/>
          <w:sz w:val="28"/>
          <w:szCs w:val="28"/>
        </w:rPr>
        <w:br/>
        <w:t xml:space="preserve">Dewinging 80, 82, 87, </w:t>
      </w:r>
      <w:r w:rsidRPr="006836ED">
        <w:rPr>
          <w:rFonts w:asciiTheme="majorBidi" w:eastAsia="Times New Roman" w:hAnsiTheme="majorBidi" w:cstheme="majorBidi"/>
          <w:sz w:val="28"/>
          <w:szCs w:val="28"/>
          <w:u w:val="single"/>
        </w:rPr>
        <w:t>112–114</w:t>
      </w:r>
      <w:r w:rsidRPr="006836ED">
        <w:rPr>
          <w:rFonts w:asciiTheme="majorBidi" w:eastAsia="Times New Roman" w:hAnsiTheme="majorBidi" w:cstheme="majorBidi"/>
          <w:sz w:val="28"/>
          <w:szCs w:val="28"/>
        </w:rPr>
        <w:t>, 128, 138. Fig. 6.14–6.16</w:t>
      </w:r>
      <w:r w:rsidRPr="006836ED">
        <w:rPr>
          <w:rFonts w:asciiTheme="majorBidi" w:eastAsia="Times New Roman" w:hAnsiTheme="majorBidi" w:cstheme="majorBidi"/>
          <w:sz w:val="28"/>
          <w:szCs w:val="28"/>
        </w:rPr>
        <w:br/>
        <w:t>     moist 113–114</w:t>
      </w:r>
      <w:r w:rsidRPr="006836ED">
        <w:rPr>
          <w:rFonts w:asciiTheme="majorBidi" w:eastAsia="Times New Roman" w:hAnsiTheme="majorBidi" w:cstheme="majorBidi"/>
          <w:sz w:val="28"/>
          <w:szCs w:val="28"/>
        </w:rPr>
        <w:br/>
        <w:t>Dicotyledons 14</w:t>
      </w:r>
      <w:r w:rsidRPr="006836ED">
        <w:rPr>
          <w:rFonts w:asciiTheme="majorBidi" w:eastAsia="Times New Roman" w:hAnsiTheme="majorBidi" w:cstheme="majorBidi"/>
          <w:sz w:val="28"/>
          <w:szCs w:val="28"/>
        </w:rPr>
        <w:br/>
        <w:t>Diploid cell condition 7–8, 9, 13</w:t>
      </w:r>
      <w:r w:rsidRPr="006836ED">
        <w:rPr>
          <w:rFonts w:asciiTheme="majorBidi" w:eastAsia="Times New Roman" w:hAnsiTheme="majorBidi" w:cstheme="majorBidi"/>
          <w:sz w:val="28"/>
          <w:szCs w:val="28"/>
        </w:rPr>
        <w:br/>
        <w:t xml:space="preserve">Dispersal </w:t>
      </w:r>
      <w:r w:rsidRPr="006836ED">
        <w:rPr>
          <w:rFonts w:asciiTheme="majorBidi" w:eastAsia="Times New Roman" w:hAnsiTheme="majorBidi" w:cstheme="majorBidi"/>
          <w:sz w:val="28"/>
          <w:szCs w:val="28"/>
          <w:u w:val="single"/>
        </w:rPr>
        <w:t>12–13</w:t>
      </w:r>
      <w:r w:rsidRPr="006836ED">
        <w:rPr>
          <w:rFonts w:asciiTheme="majorBidi" w:eastAsia="Times New Roman" w:hAnsiTheme="majorBidi" w:cstheme="majorBidi"/>
          <w:sz w:val="28"/>
          <w:szCs w:val="28"/>
        </w:rPr>
        <w:t>, 15, 33, 37, 38, 52, 177</w:t>
      </w:r>
      <w:r w:rsidRPr="006836ED">
        <w:rPr>
          <w:rFonts w:asciiTheme="majorBidi" w:eastAsia="Times New Roman" w:hAnsiTheme="majorBidi" w:cstheme="majorBidi"/>
          <w:sz w:val="28"/>
          <w:szCs w:val="28"/>
        </w:rPr>
        <w:br/>
        <w:t>     by animals 12</w:t>
      </w:r>
      <w:r w:rsidRPr="006836ED">
        <w:rPr>
          <w:rFonts w:asciiTheme="majorBidi" w:eastAsia="Times New Roman" w:hAnsiTheme="majorBidi" w:cstheme="majorBidi"/>
          <w:sz w:val="28"/>
          <w:szCs w:val="28"/>
        </w:rPr>
        <w:br/>
        <w:t>     by gravity 13</w:t>
      </w:r>
      <w:r w:rsidRPr="006836ED">
        <w:rPr>
          <w:rFonts w:asciiTheme="majorBidi" w:eastAsia="Times New Roman" w:hAnsiTheme="majorBidi" w:cstheme="majorBidi"/>
          <w:sz w:val="28"/>
          <w:szCs w:val="28"/>
        </w:rPr>
        <w:br/>
        <w:t>     by water 13</w:t>
      </w:r>
      <w:r w:rsidRPr="006836ED">
        <w:rPr>
          <w:rFonts w:asciiTheme="majorBidi" w:eastAsia="Times New Roman" w:hAnsiTheme="majorBidi" w:cstheme="majorBidi"/>
          <w:sz w:val="28"/>
          <w:szCs w:val="28"/>
        </w:rPr>
        <w:br/>
        <w:t>     by wind 12–13</w:t>
      </w:r>
      <w:r w:rsidRPr="006836ED">
        <w:rPr>
          <w:rFonts w:asciiTheme="majorBidi" w:eastAsia="Times New Roman" w:hAnsiTheme="majorBidi" w:cstheme="majorBidi"/>
          <w:sz w:val="28"/>
          <w:szCs w:val="28"/>
        </w:rPr>
        <w:br/>
        <w:t>Dividers and dividing. Fig. 9.2–9.4</w:t>
      </w:r>
      <w:r w:rsidRPr="006836ED">
        <w:rPr>
          <w:rFonts w:asciiTheme="majorBidi" w:eastAsia="Times New Roman" w:hAnsiTheme="majorBidi" w:cstheme="majorBidi"/>
          <w:sz w:val="28"/>
          <w:szCs w:val="28"/>
        </w:rPr>
        <w:br/>
        <w:t>     mechanical 194–197</w:t>
      </w:r>
      <w:r w:rsidRPr="006836ED">
        <w:rPr>
          <w:rFonts w:asciiTheme="majorBidi" w:eastAsia="Times New Roman" w:hAnsiTheme="majorBidi" w:cstheme="majorBidi"/>
          <w:sz w:val="28"/>
          <w:szCs w:val="28"/>
        </w:rPr>
        <w:br/>
        <w:t>          Boerner 196. Fig. 9.4</w:t>
      </w:r>
      <w:r w:rsidRPr="006836ED">
        <w:rPr>
          <w:rFonts w:asciiTheme="majorBidi" w:eastAsia="Times New Roman" w:hAnsiTheme="majorBidi" w:cstheme="majorBidi"/>
          <w:sz w:val="28"/>
          <w:szCs w:val="28"/>
        </w:rPr>
        <w:br/>
        <w:t>          Gamet 197. Fig. 9.4</w:t>
      </w:r>
      <w:r w:rsidRPr="006836ED">
        <w:rPr>
          <w:rFonts w:asciiTheme="majorBidi" w:eastAsia="Times New Roman" w:hAnsiTheme="majorBidi" w:cstheme="majorBidi"/>
          <w:sz w:val="28"/>
          <w:szCs w:val="28"/>
        </w:rPr>
        <w:br/>
        <w:t>          random cup 196. Fig. 9.2</w:t>
      </w:r>
      <w:r w:rsidRPr="006836ED">
        <w:rPr>
          <w:rFonts w:asciiTheme="majorBidi" w:eastAsia="Times New Roman" w:hAnsiTheme="majorBidi" w:cstheme="majorBidi"/>
          <w:sz w:val="28"/>
          <w:szCs w:val="28"/>
        </w:rPr>
        <w:br/>
        <w:t>          soil 197</w:t>
      </w:r>
      <w:r w:rsidRPr="006836ED">
        <w:rPr>
          <w:rFonts w:asciiTheme="majorBidi" w:eastAsia="Times New Roman" w:hAnsiTheme="majorBidi" w:cstheme="majorBidi"/>
          <w:sz w:val="28"/>
          <w:szCs w:val="28"/>
        </w:rPr>
        <w:br/>
        <w:t>DNA 141, 145</w:t>
      </w:r>
      <w:r w:rsidRPr="006836ED">
        <w:rPr>
          <w:rFonts w:asciiTheme="majorBidi" w:eastAsia="Times New Roman" w:hAnsiTheme="majorBidi" w:cstheme="majorBidi"/>
          <w:sz w:val="28"/>
          <w:szCs w:val="28"/>
        </w:rPr>
        <w:br/>
        <w:t>Documentation 82–83, 246–300</w:t>
      </w:r>
      <w:r w:rsidRPr="006836ED">
        <w:rPr>
          <w:rFonts w:asciiTheme="majorBidi" w:eastAsia="Times New Roman" w:hAnsiTheme="majorBidi" w:cstheme="majorBidi"/>
          <w:sz w:val="28"/>
          <w:szCs w:val="28"/>
        </w:rPr>
        <w:br/>
        <w:t>Dominant trees 39</w:t>
      </w:r>
      <w:r w:rsidRPr="006836ED">
        <w:rPr>
          <w:rFonts w:asciiTheme="majorBidi" w:eastAsia="Times New Roman" w:hAnsiTheme="majorBidi" w:cstheme="majorBidi"/>
          <w:sz w:val="28"/>
          <w:szCs w:val="28"/>
        </w:rPr>
        <w:br/>
        <w:t xml:space="preserve">Dormancy 6, 15, 17–19, 100, 134, 136, 138, </w:t>
      </w:r>
      <w:r w:rsidRPr="006836ED">
        <w:rPr>
          <w:rFonts w:asciiTheme="majorBidi" w:eastAsia="Times New Roman" w:hAnsiTheme="majorBidi" w:cstheme="majorBidi"/>
          <w:sz w:val="28"/>
          <w:szCs w:val="28"/>
          <w:u w:val="single"/>
        </w:rPr>
        <w:t>164–184</w:t>
      </w:r>
      <w:r w:rsidRPr="006836ED">
        <w:rPr>
          <w:rFonts w:asciiTheme="majorBidi" w:eastAsia="Times New Roman" w:hAnsiTheme="majorBidi" w:cstheme="majorBidi"/>
          <w:sz w:val="28"/>
          <w:szCs w:val="28"/>
        </w:rPr>
        <w:t>, 220, 224</w:t>
      </w:r>
      <w:r w:rsidRPr="006836ED">
        <w:rPr>
          <w:rFonts w:asciiTheme="majorBidi" w:eastAsia="Times New Roman" w:hAnsiTheme="majorBidi" w:cstheme="majorBidi"/>
          <w:sz w:val="28"/>
          <w:szCs w:val="28"/>
        </w:rPr>
        <w:br/>
        <w:t>     chemical 165–167, 169–170</w:t>
      </w:r>
      <w:r w:rsidRPr="006836ED">
        <w:rPr>
          <w:rFonts w:asciiTheme="majorBidi" w:eastAsia="Times New Roman" w:hAnsiTheme="majorBidi" w:cstheme="majorBidi"/>
          <w:sz w:val="28"/>
          <w:szCs w:val="28"/>
        </w:rPr>
        <w:br/>
        <w:t>     double (combined) 164, 165, 183–184. Fig. 8.10</w:t>
      </w:r>
      <w:r w:rsidRPr="006836ED">
        <w:rPr>
          <w:rFonts w:asciiTheme="majorBidi" w:eastAsia="Times New Roman" w:hAnsiTheme="majorBidi" w:cstheme="majorBidi"/>
          <w:sz w:val="28"/>
          <w:szCs w:val="28"/>
        </w:rPr>
        <w:br/>
        <w:t xml:space="preserve">     endogenous (embryo) 17, 18, 151, 164–166, </w:t>
      </w:r>
      <w:r w:rsidRPr="006836ED">
        <w:rPr>
          <w:rFonts w:asciiTheme="majorBidi" w:eastAsia="Times New Roman" w:hAnsiTheme="majorBidi" w:cstheme="majorBidi"/>
          <w:sz w:val="28"/>
          <w:szCs w:val="28"/>
          <w:u w:val="single"/>
        </w:rPr>
        <w:t>177–183</w:t>
      </w:r>
      <w:r w:rsidRPr="006836ED">
        <w:rPr>
          <w:rFonts w:asciiTheme="majorBidi" w:eastAsia="Times New Roman" w:hAnsiTheme="majorBidi" w:cstheme="majorBidi"/>
          <w:sz w:val="28"/>
          <w:szCs w:val="28"/>
        </w:rPr>
        <w:br/>
        <w:t xml:space="preserve">     exogenous (seedcoat) 17–19, 132, </w:t>
      </w:r>
      <w:r w:rsidRPr="006836ED">
        <w:rPr>
          <w:rFonts w:asciiTheme="majorBidi" w:eastAsia="Times New Roman" w:hAnsiTheme="majorBidi" w:cstheme="majorBidi"/>
          <w:sz w:val="28"/>
          <w:szCs w:val="28"/>
          <w:u w:val="single"/>
        </w:rPr>
        <w:t>164–176</w:t>
      </w:r>
      <w:r w:rsidRPr="006836ED">
        <w:rPr>
          <w:rFonts w:asciiTheme="majorBidi" w:eastAsia="Times New Roman" w:hAnsiTheme="majorBidi" w:cstheme="majorBidi"/>
          <w:sz w:val="28"/>
          <w:szCs w:val="28"/>
        </w:rPr>
        <w:br/>
        <w:t>     mechanical 165–167, 176</w:t>
      </w:r>
      <w:r w:rsidRPr="006836ED">
        <w:rPr>
          <w:rFonts w:asciiTheme="majorBidi" w:eastAsia="Times New Roman" w:hAnsiTheme="majorBidi" w:cstheme="majorBidi"/>
          <w:sz w:val="28"/>
          <w:szCs w:val="28"/>
        </w:rPr>
        <w:br/>
        <w:t>     morphological 90, 165, 176, 184</w:t>
      </w:r>
      <w:r w:rsidRPr="006836ED">
        <w:rPr>
          <w:rFonts w:asciiTheme="majorBidi" w:eastAsia="Times New Roman" w:hAnsiTheme="majorBidi" w:cstheme="majorBidi"/>
          <w:sz w:val="28"/>
          <w:szCs w:val="28"/>
        </w:rPr>
        <w:br/>
        <w:t>     physical 165–176, 183</w:t>
      </w:r>
      <w:r w:rsidRPr="006836ED">
        <w:rPr>
          <w:rFonts w:asciiTheme="majorBidi" w:eastAsia="Times New Roman" w:hAnsiTheme="majorBidi" w:cstheme="majorBidi"/>
          <w:sz w:val="28"/>
          <w:szCs w:val="28"/>
        </w:rPr>
        <w:br/>
        <w:t xml:space="preserve">     physiological 18, 89, 165, </w:t>
      </w:r>
      <w:r w:rsidRPr="006836ED">
        <w:rPr>
          <w:rFonts w:asciiTheme="majorBidi" w:eastAsia="Times New Roman" w:hAnsiTheme="majorBidi" w:cstheme="majorBidi"/>
          <w:sz w:val="28"/>
          <w:szCs w:val="28"/>
          <w:u w:val="single"/>
        </w:rPr>
        <w:t>176–184</w:t>
      </w:r>
      <w:r w:rsidRPr="006836ED">
        <w:rPr>
          <w:rFonts w:asciiTheme="majorBidi" w:eastAsia="Times New Roman" w:hAnsiTheme="majorBidi" w:cstheme="majorBidi"/>
          <w:sz w:val="28"/>
          <w:szCs w:val="28"/>
        </w:rPr>
        <w:br/>
      </w:r>
      <w:r w:rsidRPr="006836ED">
        <w:rPr>
          <w:rFonts w:asciiTheme="majorBidi" w:eastAsia="Times New Roman" w:hAnsiTheme="majorBidi" w:cstheme="majorBidi"/>
          <w:sz w:val="28"/>
          <w:szCs w:val="28"/>
        </w:rPr>
        <w:lastRenderedPageBreak/>
        <w:t>     secondary 180</w:t>
      </w:r>
      <w:r w:rsidRPr="006836ED">
        <w:rPr>
          <w:rFonts w:asciiTheme="majorBidi" w:eastAsia="Times New Roman" w:hAnsiTheme="majorBidi" w:cstheme="majorBidi"/>
          <w:sz w:val="28"/>
          <w:szCs w:val="28"/>
        </w:rPr>
        <w:br/>
        <w:t>Drainage 180</w:t>
      </w:r>
      <w:r w:rsidRPr="006836ED">
        <w:rPr>
          <w:rFonts w:asciiTheme="majorBidi" w:eastAsia="Times New Roman" w:hAnsiTheme="majorBidi" w:cstheme="majorBidi"/>
          <w:sz w:val="28"/>
          <w:szCs w:val="28"/>
        </w:rPr>
        <w:br/>
        <w:t>Dressing (see pelleting)</w:t>
      </w:r>
      <w:r w:rsidRPr="006836ED">
        <w:rPr>
          <w:rFonts w:asciiTheme="majorBidi" w:eastAsia="Times New Roman" w:hAnsiTheme="majorBidi" w:cstheme="majorBidi"/>
          <w:sz w:val="28"/>
          <w:szCs w:val="28"/>
        </w:rPr>
        <w:br/>
        <w:t>Drought, effect of 19, 33</w:t>
      </w:r>
      <w:r w:rsidRPr="006836ED">
        <w:rPr>
          <w:rFonts w:asciiTheme="majorBidi" w:eastAsia="Times New Roman" w:hAnsiTheme="majorBidi" w:cstheme="majorBidi"/>
          <w:sz w:val="28"/>
          <w:szCs w:val="28"/>
        </w:rPr>
        <w:br/>
        <w:t>Drums</w:t>
      </w:r>
      <w:r w:rsidRPr="006836ED">
        <w:rPr>
          <w:rFonts w:asciiTheme="majorBidi" w:eastAsia="Times New Roman" w:hAnsiTheme="majorBidi" w:cstheme="majorBidi"/>
          <w:sz w:val="28"/>
          <w:szCs w:val="28"/>
        </w:rPr>
        <w:br/>
        <w:t>     drying 97, 102. Fig. 6.4, 6.8</w:t>
      </w:r>
      <w:r w:rsidRPr="006836ED">
        <w:rPr>
          <w:rFonts w:asciiTheme="majorBidi" w:eastAsia="Times New Roman" w:hAnsiTheme="majorBidi" w:cstheme="majorBidi"/>
          <w:sz w:val="28"/>
          <w:szCs w:val="28"/>
        </w:rPr>
        <w:br/>
        <w:t>     tumbling 108–109, 114. Fig. 6.10</w:t>
      </w:r>
      <w:r w:rsidRPr="006836ED">
        <w:rPr>
          <w:rFonts w:asciiTheme="majorBidi" w:eastAsia="Times New Roman" w:hAnsiTheme="majorBidi" w:cstheme="majorBidi"/>
          <w:sz w:val="28"/>
          <w:szCs w:val="28"/>
        </w:rPr>
        <w:br/>
        <w:t>Drupe 10, 90, 94. Fig. 2.3</w:t>
      </w:r>
      <w:r w:rsidRPr="006836ED">
        <w:rPr>
          <w:rFonts w:asciiTheme="majorBidi" w:eastAsia="Times New Roman" w:hAnsiTheme="majorBidi" w:cstheme="majorBidi"/>
          <w:sz w:val="28"/>
          <w:szCs w:val="28"/>
        </w:rPr>
        <w:br/>
        <w:t>Dry heat pretreatment 175</w:t>
      </w:r>
      <w:r w:rsidRPr="006836ED">
        <w:rPr>
          <w:rFonts w:asciiTheme="majorBidi" w:eastAsia="Times New Roman" w:hAnsiTheme="majorBidi" w:cstheme="majorBidi"/>
          <w:sz w:val="28"/>
          <w:szCs w:val="28"/>
        </w:rPr>
        <w:br/>
        <w:t>Dry weight 34, 89</w:t>
      </w:r>
      <w:r w:rsidRPr="006836ED">
        <w:rPr>
          <w:rFonts w:asciiTheme="majorBidi" w:eastAsia="Times New Roman" w:hAnsiTheme="majorBidi" w:cstheme="majorBidi"/>
          <w:sz w:val="28"/>
          <w:szCs w:val="28"/>
        </w:rPr>
        <w:br/>
        <w:t>Drying fruits</w:t>
      </w:r>
      <w:r w:rsidRPr="006836ED">
        <w:rPr>
          <w:rFonts w:asciiTheme="majorBidi" w:eastAsia="Times New Roman" w:hAnsiTheme="majorBidi" w:cstheme="majorBidi"/>
          <w:sz w:val="28"/>
          <w:szCs w:val="28"/>
        </w:rPr>
        <w:br/>
        <w:t>     between collection and processing 44, 79, 80–81, 317. Fig. 5.1–5.4</w:t>
      </w:r>
      <w:r w:rsidRPr="006836ED">
        <w:rPr>
          <w:rFonts w:asciiTheme="majorBidi" w:eastAsia="Times New Roman" w:hAnsiTheme="majorBidi" w:cstheme="majorBidi"/>
          <w:sz w:val="28"/>
          <w:szCs w:val="28"/>
        </w:rPr>
        <w:br/>
        <w:t xml:space="preserve">     for seed extraction 87, 89, 92, </w:t>
      </w:r>
      <w:r w:rsidRPr="006836ED">
        <w:rPr>
          <w:rFonts w:asciiTheme="majorBidi" w:eastAsia="Times New Roman" w:hAnsiTheme="majorBidi" w:cstheme="majorBidi"/>
          <w:sz w:val="28"/>
          <w:szCs w:val="28"/>
          <w:u w:val="single"/>
        </w:rPr>
        <w:t>95–108</w:t>
      </w:r>
      <w:r w:rsidRPr="006836ED">
        <w:rPr>
          <w:rFonts w:asciiTheme="majorBidi" w:eastAsia="Times New Roman" w:hAnsiTheme="majorBidi" w:cstheme="majorBidi"/>
          <w:sz w:val="28"/>
          <w:szCs w:val="28"/>
        </w:rPr>
        <w:t>, 126. Fig. 6.3–6.13</w:t>
      </w:r>
      <w:r w:rsidRPr="006836ED">
        <w:rPr>
          <w:rFonts w:asciiTheme="majorBidi" w:eastAsia="Times New Roman" w:hAnsiTheme="majorBidi" w:cstheme="majorBidi"/>
          <w:sz w:val="28"/>
          <w:szCs w:val="28"/>
        </w:rPr>
        <w:br/>
        <w:t xml:space="preserve">Drying seeds 121, </w:t>
      </w:r>
      <w:r w:rsidRPr="006836ED">
        <w:rPr>
          <w:rFonts w:asciiTheme="majorBidi" w:eastAsia="Times New Roman" w:hAnsiTheme="majorBidi" w:cstheme="majorBidi"/>
          <w:sz w:val="28"/>
          <w:szCs w:val="28"/>
          <w:u w:val="single"/>
        </w:rPr>
        <w:t>126–127</w:t>
      </w:r>
      <w:r w:rsidRPr="006836ED">
        <w:rPr>
          <w:rFonts w:asciiTheme="majorBidi" w:eastAsia="Times New Roman" w:hAnsiTheme="majorBidi" w:cstheme="majorBidi"/>
          <w:sz w:val="28"/>
          <w:szCs w:val="28"/>
        </w:rPr>
        <w:t>, 130–131, 133, 138, 305, 308–309</w:t>
      </w:r>
      <w:r w:rsidRPr="006836ED">
        <w:rPr>
          <w:rFonts w:asciiTheme="majorBidi" w:eastAsia="Times New Roman" w:hAnsiTheme="majorBidi" w:cstheme="majorBidi"/>
          <w:sz w:val="28"/>
          <w:szCs w:val="28"/>
        </w:rPr>
        <w:br/>
        <w:t>     for determining moisture content 227, 238. Fig. 9.18</w:t>
      </w:r>
      <w:r w:rsidRPr="006836ED">
        <w:rPr>
          <w:rFonts w:asciiTheme="majorBidi" w:eastAsia="Times New Roman" w:hAnsiTheme="majorBidi" w:cstheme="majorBidi"/>
          <w:sz w:val="28"/>
          <w:szCs w:val="28"/>
        </w:rPr>
        <w:br/>
        <w:t>     two stage 126</w:t>
      </w:r>
      <w:r w:rsidRPr="006836ED">
        <w:rPr>
          <w:rFonts w:asciiTheme="majorBidi" w:eastAsia="Times New Roman" w:hAnsiTheme="majorBidi" w:cstheme="majorBidi"/>
          <w:sz w:val="28"/>
          <w:szCs w:val="28"/>
        </w:rPr>
        <w:br/>
        <w:t>Dust masks 107, 110</w:t>
      </w:r>
      <w:r w:rsidRPr="006836ED">
        <w:rPr>
          <w:rFonts w:asciiTheme="majorBidi" w:eastAsia="Times New Roman" w:hAnsiTheme="majorBidi" w:cstheme="majorBidi"/>
          <w:sz w:val="28"/>
          <w:szCs w:val="28"/>
        </w:rPr>
        <w:br/>
        <w:t>Dybvig separator 95, 110. Fig. 6.2</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Effective kg 243–244</w:t>
      </w:r>
      <w:r w:rsidRPr="006836ED">
        <w:rPr>
          <w:rFonts w:asciiTheme="majorBidi" w:eastAsia="Times New Roman" w:hAnsiTheme="majorBidi" w:cstheme="majorBidi"/>
          <w:sz w:val="28"/>
          <w:szCs w:val="28"/>
        </w:rPr>
        <w:br/>
        <w:t>Electricity supply 300, 302–303, 308</w:t>
      </w:r>
      <w:r w:rsidRPr="006836ED">
        <w:rPr>
          <w:rFonts w:asciiTheme="majorBidi" w:eastAsia="Times New Roman" w:hAnsiTheme="majorBidi" w:cstheme="majorBidi"/>
          <w:sz w:val="28"/>
          <w:szCs w:val="28"/>
        </w:rPr>
        <w:br/>
        <w:t>Embryo</w:t>
      </w:r>
      <w:r w:rsidRPr="006836ED">
        <w:rPr>
          <w:rFonts w:asciiTheme="majorBidi" w:eastAsia="Times New Roman" w:hAnsiTheme="majorBidi" w:cstheme="majorBidi"/>
          <w:sz w:val="28"/>
          <w:szCs w:val="28"/>
        </w:rPr>
        <w:br/>
        <w:t>     biology 8–10, 14, 16, 17</w:t>
      </w:r>
      <w:r w:rsidRPr="006836ED">
        <w:rPr>
          <w:rFonts w:asciiTheme="majorBidi" w:eastAsia="Times New Roman" w:hAnsiTheme="majorBidi" w:cstheme="majorBidi"/>
          <w:sz w:val="28"/>
          <w:szCs w:val="28"/>
        </w:rPr>
        <w:br/>
        <w:t>     in dormant seeds 165–167, 176, 177, 183</w:t>
      </w:r>
      <w:r w:rsidRPr="006836ED">
        <w:rPr>
          <w:rFonts w:asciiTheme="majorBidi" w:eastAsia="Times New Roman" w:hAnsiTheme="majorBidi" w:cstheme="majorBidi"/>
          <w:sz w:val="28"/>
          <w:szCs w:val="28"/>
        </w:rPr>
        <w:br/>
        <w:t>     in estimating seed maturity 35, 36</w:t>
      </w:r>
      <w:r w:rsidRPr="006836ED">
        <w:rPr>
          <w:rFonts w:asciiTheme="majorBidi" w:eastAsia="Times New Roman" w:hAnsiTheme="majorBidi" w:cstheme="majorBidi"/>
          <w:sz w:val="28"/>
          <w:szCs w:val="28"/>
        </w:rPr>
        <w:br/>
        <w:t>     in germinating seeds 203, 216</w:t>
      </w:r>
      <w:r w:rsidRPr="006836ED">
        <w:rPr>
          <w:rFonts w:asciiTheme="majorBidi" w:eastAsia="Times New Roman" w:hAnsiTheme="majorBidi" w:cstheme="majorBidi"/>
          <w:sz w:val="28"/>
          <w:szCs w:val="28"/>
        </w:rPr>
        <w:br/>
        <w:t>     in testing viability 222, 223–226. Fig. 9.16, 9.17</w:t>
      </w:r>
      <w:r w:rsidRPr="006836ED">
        <w:rPr>
          <w:rFonts w:asciiTheme="majorBidi" w:eastAsia="Times New Roman" w:hAnsiTheme="majorBidi" w:cstheme="majorBidi"/>
          <w:sz w:val="28"/>
          <w:szCs w:val="28"/>
        </w:rPr>
        <w:br/>
        <w:t>     underdeveloped 89, 138. Fig. 9.16, 9.17</w:t>
      </w:r>
      <w:r w:rsidRPr="006836ED">
        <w:rPr>
          <w:rFonts w:asciiTheme="majorBidi" w:eastAsia="Times New Roman" w:hAnsiTheme="majorBidi" w:cstheme="majorBidi"/>
          <w:sz w:val="28"/>
          <w:szCs w:val="28"/>
        </w:rPr>
        <w:br/>
        <w:t>Embryo sac 8, 13</w:t>
      </w:r>
      <w:r w:rsidRPr="006836ED">
        <w:rPr>
          <w:rFonts w:asciiTheme="majorBidi" w:eastAsia="Times New Roman" w:hAnsiTheme="majorBidi" w:cstheme="majorBidi"/>
          <w:sz w:val="28"/>
          <w:szCs w:val="28"/>
        </w:rPr>
        <w:br/>
        <w:t>Endocarp 10, 12</w:t>
      </w:r>
      <w:r w:rsidRPr="006836ED">
        <w:rPr>
          <w:rFonts w:asciiTheme="majorBidi" w:eastAsia="Times New Roman" w:hAnsiTheme="majorBidi" w:cstheme="majorBidi"/>
          <w:sz w:val="28"/>
          <w:szCs w:val="28"/>
        </w:rPr>
        <w:br/>
        <w:t>Endosperm 8–10, 13, 14, 36, 167, 172, 183, 222, 225. Fig. 2.2, 9.16</w:t>
      </w:r>
      <w:r w:rsidRPr="006836ED">
        <w:rPr>
          <w:rFonts w:asciiTheme="majorBidi" w:eastAsia="Times New Roman" w:hAnsiTheme="majorBidi" w:cstheme="majorBidi"/>
          <w:sz w:val="28"/>
          <w:szCs w:val="28"/>
        </w:rPr>
        <w:br/>
        <w:t>Endrin 186, 187</w:t>
      </w:r>
      <w:r w:rsidRPr="006836ED">
        <w:rPr>
          <w:rFonts w:asciiTheme="majorBidi" w:eastAsia="Times New Roman" w:hAnsiTheme="majorBidi" w:cstheme="majorBidi"/>
          <w:sz w:val="28"/>
          <w:szCs w:val="28"/>
        </w:rPr>
        <w:br/>
        <w:t>Energy period 217, 234, 236, 239</w:t>
      </w:r>
      <w:r w:rsidRPr="006836ED">
        <w:rPr>
          <w:rFonts w:asciiTheme="majorBidi" w:eastAsia="Times New Roman" w:hAnsiTheme="majorBidi" w:cstheme="majorBidi"/>
          <w:sz w:val="28"/>
          <w:szCs w:val="28"/>
        </w:rPr>
        <w:br/>
        <w:t>Enzymes 140, 145</w:t>
      </w:r>
      <w:r w:rsidRPr="006836ED">
        <w:rPr>
          <w:rFonts w:asciiTheme="majorBidi" w:eastAsia="Times New Roman" w:hAnsiTheme="majorBidi" w:cstheme="majorBidi"/>
          <w:sz w:val="28"/>
          <w:szCs w:val="28"/>
        </w:rPr>
        <w:br/>
        <w:t>Epicotyl 165, 182, 184</w:t>
      </w:r>
      <w:r w:rsidRPr="006836ED">
        <w:rPr>
          <w:rFonts w:asciiTheme="majorBidi" w:eastAsia="Times New Roman" w:hAnsiTheme="majorBidi" w:cstheme="majorBidi"/>
          <w:sz w:val="28"/>
          <w:szCs w:val="28"/>
        </w:rPr>
        <w:br/>
        <w:t xml:space="preserve">Equilibrium moisture content </w:t>
      </w:r>
      <w:r w:rsidRPr="006836ED">
        <w:rPr>
          <w:rFonts w:asciiTheme="majorBidi" w:eastAsia="Times New Roman" w:hAnsiTheme="majorBidi" w:cstheme="majorBidi"/>
          <w:sz w:val="28"/>
          <w:szCs w:val="28"/>
          <w:u w:val="single"/>
        </w:rPr>
        <w:t>121–128</w:t>
      </w:r>
      <w:r w:rsidRPr="006836ED">
        <w:rPr>
          <w:rFonts w:asciiTheme="majorBidi" w:eastAsia="Times New Roman" w:hAnsiTheme="majorBidi" w:cstheme="majorBidi"/>
          <w:sz w:val="28"/>
          <w:szCs w:val="28"/>
        </w:rPr>
        <w:t>, 142, 147, 156, 157. Fig. 6.21–6.24</w:t>
      </w:r>
      <w:r w:rsidRPr="006836ED">
        <w:rPr>
          <w:rFonts w:asciiTheme="majorBidi" w:eastAsia="Times New Roman" w:hAnsiTheme="majorBidi" w:cstheme="majorBidi"/>
          <w:sz w:val="28"/>
          <w:szCs w:val="28"/>
        </w:rPr>
        <w:br/>
        <w:t>Equipment 5</w:t>
      </w:r>
      <w:r w:rsidRPr="006836ED">
        <w:rPr>
          <w:rFonts w:asciiTheme="majorBidi" w:eastAsia="Times New Roman" w:hAnsiTheme="majorBidi" w:cstheme="majorBidi"/>
          <w:sz w:val="28"/>
          <w:szCs w:val="28"/>
        </w:rPr>
        <w:br/>
        <w:t xml:space="preserve">     collection 2, 43, 46, </w:t>
      </w:r>
      <w:r w:rsidRPr="006836ED">
        <w:rPr>
          <w:rFonts w:asciiTheme="majorBidi" w:eastAsia="Times New Roman" w:hAnsiTheme="majorBidi" w:cstheme="majorBidi"/>
          <w:sz w:val="28"/>
          <w:szCs w:val="28"/>
          <w:u w:val="single"/>
        </w:rPr>
        <w:t>317–320</w:t>
      </w:r>
      <w:r w:rsidRPr="006836ED">
        <w:rPr>
          <w:rFonts w:asciiTheme="majorBidi" w:eastAsia="Times New Roman" w:hAnsiTheme="majorBidi" w:cstheme="majorBidi"/>
          <w:sz w:val="28"/>
          <w:szCs w:val="28"/>
        </w:rPr>
        <w:t>. Fig. 4.1–4.17</w:t>
      </w:r>
      <w:r w:rsidRPr="006836ED">
        <w:rPr>
          <w:rFonts w:asciiTheme="majorBidi" w:eastAsia="Times New Roman" w:hAnsiTheme="majorBidi" w:cstheme="majorBidi"/>
          <w:sz w:val="28"/>
          <w:szCs w:val="28"/>
        </w:rPr>
        <w:br/>
        <w:t>     storage 300–314. Fig. 7.1–7.3</w:t>
      </w:r>
      <w:r w:rsidRPr="006836ED">
        <w:rPr>
          <w:rFonts w:asciiTheme="majorBidi" w:eastAsia="Times New Roman" w:hAnsiTheme="majorBidi" w:cstheme="majorBidi"/>
          <w:sz w:val="28"/>
          <w:szCs w:val="28"/>
        </w:rPr>
        <w:br/>
        <w:t xml:space="preserve">     testing 192, 198, </w:t>
      </w:r>
      <w:r w:rsidRPr="006836ED">
        <w:rPr>
          <w:rFonts w:asciiTheme="majorBidi" w:eastAsia="Times New Roman" w:hAnsiTheme="majorBidi" w:cstheme="majorBidi"/>
          <w:sz w:val="28"/>
          <w:szCs w:val="28"/>
          <w:u w:val="single"/>
        </w:rPr>
        <w:t>204–208</w:t>
      </w:r>
      <w:r w:rsidRPr="006836ED">
        <w:rPr>
          <w:rFonts w:asciiTheme="majorBidi" w:eastAsia="Times New Roman" w:hAnsiTheme="majorBidi" w:cstheme="majorBidi"/>
          <w:sz w:val="28"/>
          <w:szCs w:val="28"/>
        </w:rPr>
        <w:t>. Fig. 9.1–9.14</w:t>
      </w:r>
      <w:r w:rsidRPr="006836ED">
        <w:rPr>
          <w:rFonts w:asciiTheme="majorBidi" w:eastAsia="Times New Roman" w:hAnsiTheme="majorBidi" w:cstheme="majorBidi"/>
          <w:sz w:val="28"/>
          <w:szCs w:val="28"/>
        </w:rPr>
        <w:br/>
      </w:r>
      <w:r w:rsidRPr="006836ED">
        <w:rPr>
          <w:rFonts w:asciiTheme="majorBidi" w:eastAsia="Times New Roman" w:hAnsiTheme="majorBidi" w:cstheme="majorBidi"/>
          <w:sz w:val="28"/>
          <w:szCs w:val="28"/>
        </w:rPr>
        <w:lastRenderedPageBreak/>
        <w:t>Excised embryo test 222, 223–224</w:t>
      </w:r>
      <w:r w:rsidRPr="006836ED">
        <w:rPr>
          <w:rFonts w:asciiTheme="majorBidi" w:eastAsia="Times New Roman" w:hAnsiTheme="majorBidi" w:cstheme="majorBidi"/>
          <w:sz w:val="28"/>
          <w:szCs w:val="28"/>
        </w:rPr>
        <w:br/>
        <w:t>Exocarp 10, 175</w:t>
      </w:r>
      <w:r w:rsidRPr="006836ED">
        <w:rPr>
          <w:rFonts w:asciiTheme="majorBidi" w:eastAsia="Times New Roman" w:hAnsiTheme="majorBidi" w:cstheme="majorBidi"/>
          <w:sz w:val="28"/>
          <w:szCs w:val="28"/>
        </w:rPr>
        <w:br/>
        <w:t>Exotics 22, 248</w:t>
      </w:r>
      <w:r w:rsidRPr="006836ED">
        <w:rPr>
          <w:rFonts w:asciiTheme="majorBidi" w:eastAsia="Times New Roman" w:hAnsiTheme="majorBidi" w:cstheme="majorBidi"/>
          <w:sz w:val="28"/>
          <w:szCs w:val="28"/>
        </w:rPr>
        <w:br/>
        <w:t>Expansion, cone scales 79, 88, 104</w:t>
      </w:r>
      <w:r w:rsidRPr="006836ED">
        <w:rPr>
          <w:rFonts w:asciiTheme="majorBidi" w:eastAsia="Times New Roman" w:hAnsiTheme="majorBidi" w:cstheme="majorBidi"/>
          <w:sz w:val="28"/>
          <w:szCs w:val="28"/>
        </w:rPr>
        <w:br/>
        <w:t>Export 6, 45</w:t>
      </w:r>
      <w:r w:rsidRPr="006836ED">
        <w:rPr>
          <w:rFonts w:asciiTheme="majorBidi" w:eastAsia="Times New Roman" w:hAnsiTheme="majorBidi" w:cstheme="majorBidi"/>
          <w:sz w:val="28"/>
          <w:szCs w:val="28"/>
        </w:rPr>
        <w:br/>
        <w:t>Extraction</w:t>
      </w:r>
      <w:r w:rsidRPr="006836ED">
        <w:rPr>
          <w:rFonts w:asciiTheme="majorBidi" w:eastAsia="Times New Roman" w:hAnsiTheme="majorBidi" w:cstheme="majorBidi"/>
          <w:sz w:val="28"/>
          <w:szCs w:val="28"/>
        </w:rPr>
        <w:br/>
        <w:t xml:space="preserve">     at seed processing depot 44, 87, </w:t>
      </w:r>
      <w:r w:rsidRPr="006836ED">
        <w:rPr>
          <w:rFonts w:asciiTheme="majorBidi" w:eastAsia="Times New Roman" w:hAnsiTheme="majorBidi" w:cstheme="majorBidi"/>
          <w:sz w:val="28"/>
          <w:szCs w:val="28"/>
          <w:u w:val="single"/>
        </w:rPr>
        <w:t>92–111</w:t>
      </w:r>
      <w:r w:rsidRPr="006836ED">
        <w:rPr>
          <w:rFonts w:asciiTheme="majorBidi" w:eastAsia="Times New Roman" w:hAnsiTheme="majorBidi" w:cstheme="majorBidi"/>
          <w:sz w:val="28"/>
          <w:szCs w:val="28"/>
        </w:rPr>
        <w:t>. Fig. 6.3–6.13</w:t>
      </w:r>
      <w:r w:rsidRPr="006836ED">
        <w:rPr>
          <w:rFonts w:asciiTheme="majorBidi" w:eastAsia="Times New Roman" w:hAnsiTheme="majorBidi" w:cstheme="majorBidi"/>
          <w:sz w:val="28"/>
          <w:szCs w:val="28"/>
        </w:rPr>
        <w:br/>
        <w:t>     damage from 138</w:t>
      </w:r>
      <w:r w:rsidRPr="006836ED">
        <w:rPr>
          <w:rFonts w:asciiTheme="majorBidi" w:eastAsia="Times New Roman" w:hAnsiTheme="majorBidi" w:cstheme="majorBidi"/>
          <w:sz w:val="28"/>
          <w:szCs w:val="28"/>
        </w:rPr>
        <w:br/>
        <w:t>     in field 80–81</w:t>
      </w:r>
      <w:r w:rsidRPr="006836ED">
        <w:rPr>
          <w:rFonts w:asciiTheme="majorBidi" w:eastAsia="Times New Roman" w:hAnsiTheme="majorBidi" w:cstheme="majorBidi"/>
          <w:sz w:val="28"/>
          <w:szCs w:val="28"/>
        </w:rPr>
        <w:br/>
        <w:t>record of, on seed forms 248, 250, 256, 259, 289</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Fans, fanning 116, 117</w:t>
      </w:r>
      <w:r w:rsidRPr="006836ED">
        <w:rPr>
          <w:rFonts w:asciiTheme="majorBidi" w:eastAsia="Times New Roman" w:hAnsiTheme="majorBidi" w:cstheme="majorBidi"/>
          <w:sz w:val="28"/>
          <w:szCs w:val="28"/>
        </w:rPr>
        <w:br/>
        <w:t>FAO 6</w:t>
      </w:r>
      <w:r w:rsidRPr="006836ED">
        <w:rPr>
          <w:rFonts w:asciiTheme="majorBidi" w:eastAsia="Times New Roman" w:hAnsiTheme="majorBidi" w:cstheme="majorBidi"/>
          <w:sz w:val="28"/>
          <w:szCs w:val="28"/>
        </w:rPr>
        <w:br/>
        <w:t>Fats, fatty acids and oils in seeds 34, 89, 124–125, 140, 143. Fig. 6.23</w:t>
      </w:r>
      <w:r w:rsidRPr="006836ED">
        <w:rPr>
          <w:rFonts w:asciiTheme="majorBidi" w:eastAsia="Times New Roman" w:hAnsiTheme="majorBidi" w:cstheme="majorBidi"/>
          <w:sz w:val="28"/>
          <w:szCs w:val="28"/>
        </w:rPr>
        <w:br/>
        <w:t>Felled trees, collection from 55–56</w:t>
      </w:r>
      <w:r w:rsidRPr="006836ED">
        <w:rPr>
          <w:rFonts w:asciiTheme="majorBidi" w:eastAsia="Times New Roman" w:hAnsiTheme="majorBidi" w:cstheme="majorBidi"/>
          <w:sz w:val="28"/>
          <w:szCs w:val="28"/>
        </w:rPr>
        <w:br/>
        <w:t>Fermentation 80, 82, 90, 92, 175</w:t>
      </w:r>
      <w:r w:rsidRPr="006836ED">
        <w:rPr>
          <w:rFonts w:asciiTheme="majorBidi" w:eastAsia="Times New Roman" w:hAnsiTheme="majorBidi" w:cstheme="majorBidi"/>
          <w:sz w:val="28"/>
          <w:szCs w:val="28"/>
        </w:rPr>
        <w:br/>
        <w:t>Fertilization 7–8, 13–14, 32</w:t>
      </w:r>
      <w:r w:rsidRPr="006836ED">
        <w:rPr>
          <w:rFonts w:asciiTheme="majorBidi" w:eastAsia="Times New Roman" w:hAnsiTheme="majorBidi" w:cstheme="majorBidi"/>
          <w:sz w:val="28"/>
          <w:szCs w:val="28"/>
        </w:rPr>
        <w:br/>
        <w:t>Fertilizers 184, 185</w:t>
      </w:r>
      <w:r w:rsidRPr="006836ED">
        <w:rPr>
          <w:rFonts w:asciiTheme="majorBidi" w:eastAsia="Times New Roman" w:hAnsiTheme="majorBidi" w:cstheme="majorBidi"/>
          <w:sz w:val="28"/>
          <w:szCs w:val="28"/>
        </w:rPr>
        <w:br/>
        <w:t>Filter paper 207, 209, 212</w:t>
      </w:r>
      <w:r w:rsidRPr="006836ED">
        <w:rPr>
          <w:rFonts w:asciiTheme="majorBidi" w:eastAsia="Times New Roman" w:hAnsiTheme="majorBidi" w:cstheme="majorBidi"/>
          <w:sz w:val="28"/>
          <w:szCs w:val="28"/>
        </w:rPr>
        <w:br/>
        <w:t>Fire 15, 18, 102, 107, 119–120, 175</w:t>
      </w:r>
      <w:r w:rsidRPr="006836ED">
        <w:rPr>
          <w:rFonts w:asciiTheme="majorBidi" w:eastAsia="Times New Roman" w:hAnsiTheme="majorBidi" w:cstheme="majorBidi"/>
          <w:sz w:val="28"/>
          <w:szCs w:val="28"/>
        </w:rPr>
        <w:br/>
        <w:t>First aid 43, 77</w:t>
      </w:r>
      <w:r w:rsidRPr="006836ED">
        <w:rPr>
          <w:rFonts w:asciiTheme="majorBidi" w:eastAsia="Times New Roman" w:hAnsiTheme="majorBidi" w:cstheme="majorBidi"/>
          <w:sz w:val="28"/>
          <w:szCs w:val="28"/>
        </w:rPr>
        <w:br/>
        <w:t xml:space="preserve">Fleshy fruits 10, 14, 80, 86, 90, </w:t>
      </w:r>
      <w:r w:rsidRPr="006836ED">
        <w:rPr>
          <w:rFonts w:asciiTheme="majorBidi" w:eastAsia="Times New Roman" w:hAnsiTheme="majorBidi" w:cstheme="majorBidi"/>
          <w:sz w:val="28"/>
          <w:szCs w:val="28"/>
          <w:u w:val="single"/>
        </w:rPr>
        <w:t>92–95</w:t>
      </w:r>
      <w:r w:rsidRPr="006836ED">
        <w:rPr>
          <w:rFonts w:asciiTheme="majorBidi" w:eastAsia="Times New Roman" w:hAnsiTheme="majorBidi" w:cstheme="majorBidi"/>
          <w:sz w:val="28"/>
          <w:szCs w:val="28"/>
        </w:rPr>
        <w:br/>
        <w:t>Flotation of fruits 35, 88, 93, 94</w:t>
      </w:r>
      <w:r w:rsidRPr="006836ED">
        <w:rPr>
          <w:rFonts w:asciiTheme="majorBidi" w:eastAsia="Times New Roman" w:hAnsiTheme="majorBidi" w:cstheme="majorBidi"/>
          <w:sz w:val="28"/>
          <w:szCs w:val="28"/>
        </w:rPr>
        <w:br/>
        <w:t xml:space="preserve">     of seeds 109, 114, </w:t>
      </w:r>
      <w:r w:rsidRPr="006836ED">
        <w:rPr>
          <w:rFonts w:asciiTheme="majorBidi" w:eastAsia="Times New Roman" w:hAnsiTheme="majorBidi" w:cstheme="majorBidi"/>
          <w:sz w:val="28"/>
          <w:szCs w:val="28"/>
          <w:u w:val="single"/>
        </w:rPr>
        <w:t>117–118</w:t>
      </w:r>
      <w:r w:rsidRPr="006836ED">
        <w:rPr>
          <w:rFonts w:asciiTheme="majorBidi" w:eastAsia="Times New Roman" w:hAnsiTheme="majorBidi" w:cstheme="majorBidi"/>
          <w:sz w:val="28"/>
          <w:szCs w:val="28"/>
        </w:rPr>
        <w:t>, 120, 188</w:t>
      </w:r>
      <w:r w:rsidRPr="006836ED">
        <w:rPr>
          <w:rFonts w:asciiTheme="majorBidi" w:eastAsia="Times New Roman" w:hAnsiTheme="majorBidi" w:cstheme="majorBidi"/>
          <w:sz w:val="28"/>
          <w:szCs w:val="28"/>
        </w:rPr>
        <w:br/>
        <w:t>Flowering 7, 18–19, 28, 29, 31, 33, 45</w:t>
      </w:r>
      <w:r w:rsidRPr="006836ED">
        <w:rPr>
          <w:rFonts w:asciiTheme="majorBidi" w:eastAsia="Times New Roman" w:hAnsiTheme="majorBidi" w:cstheme="majorBidi"/>
          <w:sz w:val="28"/>
          <w:szCs w:val="28"/>
        </w:rPr>
        <w:br/>
        <w:t>Follicle 11</w:t>
      </w:r>
      <w:r w:rsidRPr="006836ED">
        <w:rPr>
          <w:rFonts w:asciiTheme="majorBidi" w:eastAsia="Times New Roman" w:hAnsiTheme="majorBidi" w:cstheme="majorBidi"/>
          <w:sz w:val="28"/>
          <w:szCs w:val="28"/>
        </w:rPr>
        <w:br/>
        <w:t>Food storage in seeds 8–9, 14, 16, 34, 140, 202</w:t>
      </w:r>
      <w:r w:rsidRPr="006836ED">
        <w:rPr>
          <w:rFonts w:asciiTheme="majorBidi" w:eastAsia="Times New Roman" w:hAnsiTheme="majorBidi" w:cstheme="majorBidi"/>
          <w:sz w:val="28"/>
          <w:szCs w:val="28"/>
        </w:rPr>
        <w:br/>
        <w:t>Forced draught drying 101–107, 126, 127</w:t>
      </w:r>
      <w:r w:rsidRPr="006836ED">
        <w:rPr>
          <w:rFonts w:asciiTheme="majorBidi" w:eastAsia="Times New Roman" w:hAnsiTheme="majorBidi" w:cstheme="majorBidi"/>
          <w:sz w:val="28"/>
          <w:szCs w:val="28"/>
        </w:rPr>
        <w:br/>
        <w:t>Forest floor, collection from 48–54</w:t>
      </w:r>
      <w:r w:rsidRPr="006836ED">
        <w:rPr>
          <w:rFonts w:asciiTheme="majorBidi" w:eastAsia="Times New Roman" w:hAnsiTheme="majorBidi" w:cstheme="majorBidi"/>
          <w:sz w:val="28"/>
          <w:szCs w:val="28"/>
        </w:rPr>
        <w:br/>
        <w:t>Forms 246–299</w:t>
      </w:r>
      <w:r w:rsidRPr="006836ED">
        <w:rPr>
          <w:rFonts w:asciiTheme="majorBidi" w:eastAsia="Times New Roman" w:hAnsiTheme="majorBidi" w:cstheme="majorBidi"/>
          <w:sz w:val="28"/>
          <w:szCs w:val="28"/>
        </w:rPr>
        <w:br/>
        <w:t>France 1, 53, 134–135, 182</w:t>
      </w:r>
      <w:r w:rsidRPr="006836ED">
        <w:rPr>
          <w:rFonts w:asciiTheme="majorBidi" w:eastAsia="Times New Roman" w:hAnsiTheme="majorBidi" w:cstheme="majorBidi"/>
          <w:sz w:val="28"/>
          <w:szCs w:val="28"/>
        </w:rPr>
        <w:br/>
        <w:t>Friction cleaning 118</w:t>
      </w:r>
      <w:r w:rsidRPr="006836ED">
        <w:rPr>
          <w:rFonts w:asciiTheme="majorBidi" w:eastAsia="Times New Roman" w:hAnsiTheme="majorBidi" w:cstheme="majorBidi"/>
          <w:sz w:val="28"/>
          <w:szCs w:val="28"/>
        </w:rPr>
        <w:br/>
        <w:t>Frost 19</w:t>
      </w:r>
      <w:r w:rsidRPr="006836ED">
        <w:rPr>
          <w:rFonts w:asciiTheme="majorBidi" w:eastAsia="Times New Roman" w:hAnsiTheme="majorBidi" w:cstheme="majorBidi"/>
          <w:sz w:val="28"/>
          <w:szCs w:val="28"/>
        </w:rPr>
        <w:br/>
        <w:t>Fruit development</w:t>
      </w:r>
      <w:r w:rsidRPr="006836ED">
        <w:rPr>
          <w:rFonts w:asciiTheme="majorBidi" w:eastAsia="Times New Roman" w:hAnsiTheme="majorBidi" w:cstheme="majorBidi"/>
          <w:sz w:val="28"/>
          <w:szCs w:val="28"/>
        </w:rPr>
        <w:br/>
        <w:t>     angiosperms 10–11, 28, 33</w:t>
      </w:r>
      <w:r w:rsidRPr="006836ED">
        <w:rPr>
          <w:rFonts w:asciiTheme="majorBidi" w:eastAsia="Times New Roman" w:hAnsiTheme="majorBidi" w:cstheme="majorBidi"/>
          <w:sz w:val="28"/>
          <w:szCs w:val="28"/>
        </w:rPr>
        <w:br/>
        <w:t>     gymnosperms 14–15</w:t>
      </w:r>
      <w:r w:rsidRPr="006836ED">
        <w:rPr>
          <w:rFonts w:asciiTheme="majorBidi" w:eastAsia="Times New Roman" w:hAnsiTheme="majorBidi" w:cstheme="majorBidi"/>
          <w:sz w:val="28"/>
          <w:szCs w:val="28"/>
        </w:rPr>
        <w:br/>
        <w:t>Fruits passim</w:t>
      </w:r>
      <w:r w:rsidRPr="006836ED">
        <w:rPr>
          <w:rFonts w:asciiTheme="majorBidi" w:eastAsia="Times New Roman" w:hAnsiTheme="majorBidi" w:cstheme="majorBidi"/>
          <w:sz w:val="28"/>
          <w:szCs w:val="28"/>
        </w:rPr>
        <w:br/>
        <w:t>     as units of treatment, sowing or storage 26, 87</w:t>
      </w:r>
      <w:r w:rsidRPr="006836ED">
        <w:rPr>
          <w:rFonts w:asciiTheme="majorBidi" w:eastAsia="Times New Roman" w:hAnsiTheme="majorBidi" w:cstheme="majorBidi"/>
          <w:sz w:val="28"/>
          <w:szCs w:val="28"/>
        </w:rPr>
        <w:br/>
        <w:t>     collection of 47–77</w:t>
      </w:r>
      <w:r w:rsidRPr="006836ED">
        <w:rPr>
          <w:rFonts w:asciiTheme="majorBidi" w:eastAsia="Times New Roman" w:hAnsiTheme="majorBidi" w:cstheme="majorBidi"/>
          <w:sz w:val="28"/>
          <w:szCs w:val="28"/>
        </w:rPr>
        <w:br/>
        <w:t>     crop rating methods 30–31</w:t>
      </w:r>
      <w:r w:rsidRPr="006836ED">
        <w:rPr>
          <w:rFonts w:asciiTheme="majorBidi" w:eastAsia="Times New Roman" w:hAnsiTheme="majorBidi" w:cstheme="majorBidi"/>
          <w:sz w:val="28"/>
          <w:szCs w:val="28"/>
        </w:rPr>
        <w:br/>
      </w:r>
      <w:r w:rsidRPr="006836ED">
        <w:rPr>
          <w:rFonts w:asciiTheme="majorBidi" w:eastAsia="Times New Roman" w:hAnsiTheme="majorBidi" w:cstheme="majorBidi"/>
          <w:sz w:val="28"/>
          <w:szCs w:val="28"/>
        </w:rPr>
        <w:lastRenderedPageBreak/>
        <w:t>     types and sizes of 10–11, 14–15, 47–48. Fig. 2.3</w:t>
      </w:r>
      <w:r w:rsidRPr="006836ED">
        <w:rPr>
          <w:rFonts w:asciiTheme="majorBidi" w:eastAsia="Times New Roman" w:hAnsiTheme="majorBidi" w:cstheme="majorBidi"/>
          <w:sz w:val="28"/>
          <w:szCs w:val="28"/>
        </w:rPr>
        <w:br/>
        <w:t>Fuelwood plantations 3</w:t>
      </w:r>
      <w:r w:rsidRPr="006836ED">
        <w:rPr>
          <w:rFonts w:asciiTheme="majorBidi" w:eastAsia="Times New Roman" w:hAnsiTheme="majorBidi" w:cstheme="majorBidi"/>
          <w:sz w:val="28"/>
          <w:szCs w:val="28"/>
        </w:rPr>
        <w:br/>
        <w:t>Full seeds 202</w:t>
      </w:r>
      <w:r w:rsidRPr="006836ED">
        <w:rPr>
          <w:rFonts w:asciiTheme="majorBidi" w:eastAsia="Times New Roman" w:hAnsiTheme="majorBidi" w:cstheme="majorBidi"/>
          <w:sz w:val="28"/>
          <w:szCs w:val="28"/>
        </w:rPr>
        <w:br/>
        <w:t>Fumigation 6, 139</w:t>
      </w:r>
      <w:r w:rsidRPr="006836ED">
        <w:rPr>
          <w:rFonts w:asciiTheme="majorBidi" w:eastAsia="Times New Roman" w:hAnsiTheme="majorBidi" w:cstheme="majorBidi"/>
          <w:sz w:val="28"/>
          <w:szCs w:val="28"/>
        </w:rPr>
        <w:br/>
        <w:t>Fungi 48, 55, 78, 85–86, 87–88, 139, 143, 145, 203, 209. Fig. 8.13</w:t>
      </w:r>
      <w:r w:rsidRPr="006836ED">
        <w:rPr>
          <w:rFonts w:asciiTheme="majorBidi" w:eastAsia="Times New Roman" w:hAnsiTheme="majorBidi" w:cstheme="majorBidi"/>
          <w:sz w:val="28"/>
          <w:szCs w:val="28"/>
        </w:rPr>
        <w:br/>
        <w:t>Fungicides 152, 185, 211–212</w:t>
      </w:r>
      <w:r w:rsidRPr="006836ED">
        <w:rPr>
          <w:rFonts w:asciiTheme="majorBidi" w:eastAsia="Times New Roman" w:hAnsiTheme="majorBidi" w:cstheme="majorBidi"/>
          <w:sz w:val="28"/>
          <w:szCs w:val="28"/>
        </w:rPr>
        <w:br/>
        <w:t>Funicle 8</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Gametes 8</w:t>
      </w:r>
      <w:r w:rsidRPr="006836ED">
        <w:rPr>
          <w:rFonts w:asciiTheme="majorBidi" w:eastAsia="Times New Roman" w:hAnsiTheme="majorBidi" w:cstheme="majorBidi"/>
          <w:sz w:val="28"/>
          <w:szCs w:val="28"/>
        </w:rPr>
        <w:br/>
        <w:t>Gametophyte 13, 14. Fig. 9.17</w:t>
      </w:r>
      <w:r w:rsidRPr="006836ED">
        <w:rPr>
          <w:rFonts w:asciiTheme="majorBidi" w:eastAsia="Times New Roman" w:hAnsiTheme="majorBidi" w:cstheme="majorBidi"/>
          <w:sz w:val="28"/>
          <w:szCs w:val="28"/>
        </w:rPr>
        <w:br/>
        <w:t>Gaseous environment 16, 17</w:t>
      </w:r>
      <w:r w:rsidRPr="006836ED">
        <w:rPr>
          <w:rFonts w:asciiTheme="majorBidi" w:eastAsia="Times New Roman" w:hAnsiTheme="majorBidi" w:cstheme="majorBidi"/>
          <w:sz w:val="28"/>
          <w:szCs w:val="28"/>
        </w:rPr>
        <w:br/>
        <w:t>Gene frequencies 23</w:t>
      </w:r>
      <w:r w:rsidRPr="006836ED">
        <w:rPr>
          <w:rFonts w:asciiTheme="majorBidi" w:eastAsia="Times New Roman" w:hAnsiTheme="majorBidi" w:cstheme="majorBidi"/>
          <w:sz w:val="28"/>
          <w:szCs w:val="28"/>
        </w:rPr>
        <w:br/>
        <w:t>Genetic conservation,</w:t>
      </w:r>
      <w:r w:rsidRPr="006836ED">
        <w:rPr>
          <w:rFonts w:asciiTheme="majorBidi" w:eastAsia="Times New Roman" w:hAnsiTheme="majorBidi" w:cstheme="majorBidi"/>
          <w:sz w:val="28"/>
          <w:szCs w:val="28"/>
        </w:rPr>
        <w:br/>
        <w:t>     collection for 42</w:t>
      </w:r>
      <w:r w:rsidRPr="006836ED">
        <w:rPr>
          <w:rFonts w:asciiTheme="majorBidi" w:eastAsia="Times New Roman" w:hAnsiTheme="majorBidi" w:cstheme="majorBidi"/>
          <w:sz w:val="28"/>
          <w:szCs w:val="28"/>
        </w:rPr>
        <w:br/>
        <w:t xml:space="preserve">     storage for 129, 130, 143, 146, 150–151, 155, 159, </w:t>
      </w:r>
      <w:r w:rsidRPr="006836ED">
        <w:rPr>
          <w:rFonts w:asciiTheme="majorBidi" w:eastAsia="Times New Roman" w:hAnsiTheme="majorBidi" w:cstheme="majorBidi"/>
          <w:sz w:val="28"/>
          <w:szCs w:val="28"/>
          <w:u w:val="single"/>
        </w:rPr>
        <w:t>300–314</w:t>
      </w:r>
      <w:r w:rsidRPr="006836ED">
        <w:rPr>
          <w:rFonts w:asciiTheme="majorBidi" w:eastAsia="Times New Roman" w:hAnsiTheme="majorBidi" w:cstheme="majorBidi"/>
          <w:sz w:val="28"/>
          <w:szCs w:val="28"/>
        </w:rPr>
        <w:br/>
        <w:t>     testing for 190, 245</w:t>
      </w:r>
      <w:r w:rsidRPr="006836ED">
        <w:rPr>
          <w:rFonts w:asciiTheme="majorBidi" w:eastAsia="Times New Roman" w:hAnsiTheme="majorBidi" w:cstheme="majorBidi"/>
          <w:sz w:val="28"/>
          <w:szCs w:val="28"/>
        </w:rPr>
        <w:br/>
        <w:t>Genetic diversity 27, 120</w:t>
      </w:r>
      <w:r w:rsidRPr="006836ED">
        <w:rPr>
          <w:rFonts w:asciiTheme="majorBidi" w:eastAsia="Times New Roman" w:hAnsiTheme="majorBidi" w:cstheme="majorBidi"/>
          <w:sz w:val="28"/>
          <w:szCs w:val="28"/>
        </w:rPr>
        <w:br/>
        <w:t>Genotype 4, 40, 150</w:t>
      </w:r>
      <w:r w:rsidRPr="006836ED">
        <w:rPr>
          <w:rFonts w:asciiTheme="majorBidi" w:eastAsia="Times New Roman" w:hAnsiTheme="majorBidi" w:cstheme="majorBidi"/>
          <w:sz w:val="28"/>
          <w:szCs w:val="28"/>
        </w:rPr>
        <w:br/>
        <w:t>Germination</w:t>
      </w:r>
      <w:r w:rsidRPr="006836ED">
        <w:rPr>
          <w:rFonts w:asciiTheme="majorBidi" w:eastAsia="Times New Roman" w:hAnsiTheme="majorBidi" w:cstheme="majorBidi"/>
          <w:sz w:val="28"/>
          <w:szCs w:val="28"/>
        </w:rPr>
        <w:br/>
        <w:t>     biology 15–19</w:t>
      </w:r>
      <w:r w:rsidRPr="006836ED">
        <w:rPr>
          <w:rFonts w:asciiTheme="majorBidi" w:eastAsia="Times New Roman" w:hAnsiTheme="majorBidi" w:cstheme="majorBidi"/>
          <w:sz w:val="28"/>
          <w:szCs w:val="28"/>
        </w:rPr>
        <w:br/>
        <w:t>     effect of extraction and processing 91, 92, 94, 120</w:t>
      </w:r>
      <w:r w:rsidRPr="006836ED">
        <w:rPr>
          <w:rFonts w:asciiTheme="majorBidi" w:eastAsia="Times New Roman" w:hAnsiTheme="majorBidi" w:cstheme="majorBidi"/>
          <w:sz w:val="28"/>
          <w:szCs w:val="28"/>
        </w:rPr>
        <w:br/>
        <w:t>     effect of fungi 55</w:t>
      </w:r>
      <w:r w:rsidRPr="006836ED">
        <w:rPr>
          <w:rFonts w:asciiTheme="majorBidi" w:eastAsia="Times New Roman" w:hAnsiTheme="majorBidi" w:cstheme="majorBidi"/>
          <w:sz w:val="28"/>
          <w:szCs w:val="28"/>
        </w:rPr>
        <w:br/>
        <w:t>     effect of pretreatment Ch. 8 passim. Fig. 8.1–8.4, 8.10</w:t>
      </w:r>
      <w:r w:rsidRPr="006836ED">
        <w:rPr>
          <w:rFonts w:asciiTheme="majorBidi" w:eastAsia="Times New Roman" w:hAnsiTheme="majorBidi" w:cstheme="majorBidi"/>
          <w:sz w:val="28"/>
          <w:szCs w:val="28"/>
        </w:rPr>
        <w:br/>
        <w:t>     effect of seed size 202</w:t>
      </w:r>
      <w:r w:rsidRPr="006836ED">
        <w:rPr>
          <w:rFonts w:asciiTheme="majorBidi" w:eastAsia="Times New Roman" w:hAnsiTheme="majorBidi" w:cstheme="majorBidi"/>
          <w:sz w:val="28"/>
          <w:szCs w:val="28"/>
        </w:rPr>
        <w:br/>
        <w:t>     effect of storage 131, 133–136, 142, 148, 150, 152, 162</w:t>
      </w:r>
      <w:r w:rsidRPr="006836ED">
        <w:rPr>
          <w:rFonts w:asciiTheme="majorBidi" w:eastAsia="Times New Roman" w:hAnsiTheme="majorBidi" w:cstheme="majorBidi"/>
          <w:sz w:val="28"/>
          <w:szCs w:val="28"/>
        </w:rPr>
        <w:br/>
        <w:t>     energy 217, 234, 236, 239</w:t>
      </w:r>
      <w:r w:rsidRPr="006836ED">
        <w:rPr>
          <w:rFonts w:asciiTheme="majorBidi" w:eastAsia="Times New Roman" w:hAnsiTheme="majorBidi" w:cstheme="majorBidi"/>
          <w:sz w:val="28"/>
          <w:szCs w:val="28"/>
        </w:rPr>
        <w:br/>
        <w:t>     epigeal 17. Fig. 2.5</w:t>
      </w:r>
      <w:r w:rsidRPr="006836ED">
        <w:rPr>
          <w:rFonts w:asciiTheme="majorBidi" w:eastAsia="Times New Roman" w:hAnsiTheme="majorBidi" w:cstheme="majorBidi"/>
          <w:sz w:val="28"/>
          <w:szCs w:val="28"/>
        </w:rPr>
        <w:br/>
        <w:t>     hypogeal 17. Fig. 2.5</w:t>
      </w:r>
      <w:r w:rsidRPr="006836ED">
        <w:rPr>
          <w:rFonts w:asciiTheme="majorBidi" w:eastAsia="Times New Roman" w:hAnsiTheme="majorBidi" w:cstheme="majorBidi"/>
          <w:sz w:val="28"/>
          <w:szCs w:val="28"/>
        </w:rPr>
        <w:br/>
        <w:t>     per cent 216, 222, 235, 241–244</w:t>
      </w:r>
      <w:r w:rsidRPr="006836ED">
        <w:rPr>
          <w:rFonts w:asciiTheme="majorBidi" w:eastAsia="Times New Roman" w:hAnsiTheme="majorBidi" w:cstheme="majorBidi"/>
          <w:sz w:val="28"/>
          <w:szCs w:val="28"/>
        </w:rPr>
        <w:br/>
        <w:t>     per kg 26, 221, 232–233, 243–244</w:t>
      </w:r>
      <w:r w:rsidRPr="006836ED">
        <w:rPr>
          <w:rFonts w:asciiTheme="majorBidi" w:eastAsia="Times New Roman" w:hAnsiTheme="majorBidi" w:cstheme="majorBidi"/>
          <w:sz w:val="28"/>
          <w:szCs w:val="28"/>
        </w:rPr>
        <w:br/>
        <w:t>     premature 86, 179</w:t>
      </w:r>
      <w:r w:rsidRPr="006836ED">
        <w:rPr>
          <w:rFonts w:asciiTheme="majorBidi" w:eastAsia="Times New Roman" w:hAnsiTheme="majorBidi" w:cstheme="majorBidi"/>
          <w:sz w:val="28"/>
          <w:szCs w:val="28"/>
        </w:rPr>
        <w:br/>
        <w:t>     speed of 17–19, 217, 218, 237</w:t>
      </w:r>
      <w:r w:rsidRPr="006836ED">
        <w:rPr>
          <w:rFonts w:asciiTheme="majorBidi" w:eastAsia="Times New Roman" w:hAnsiTheme="majorBidi" w:cstheme="majorBidi"/>
          <w:sz w:val="28"/>
          <w:szCs w:val="28"/>
        </w:rPr>
        <w:br/>
        <w:t xml:space="preserve">     testing, tests 25, 139, 192, 199, </w:t>
      </w:r>
      <w:r w:rsidRPr="006836ED">
        <w:rPr>
          <w:rFonts w:asciiTheme="majorBidi" w:eastAsia="Times New Roman" w:hAnsiTheme="majorBidi" w:cstheme="majorBidi"/>
          <w:sz w:val="28"/>
          <w:szCs w:val="28"/>
          <w:u w:val="single"/>
        </w:rPr>
        <w:t>202–221</w:t>
      </w:r>
      <w:r w:rsidRPr="006836ED">
        <w:rPr>
          <w:rFonts w:asciiTheme="majorBidi" w:eastAsia="Times New Roman" w:hAnsiTheme="majorBidi" w:cstheme="majorBidi"/>
          <w:sz w:val="28"/>
          <w:szCs w:val="28"/>
        </w:rPr>
        <w:t>, 222, 232, 297, 298</w:t>
      </w:r>
      <w:r w:rsidRPr="006836ED">
        <w:rPr>
          <w:rFonts w:asciiTheme="majorBidi" w:eastAsia="Times New Roman" w:hAnsiTheme="majorBidi" w:cstheme="majorBidi"/>
          <w:sz w:val="28"/>
          <w:szCs w:val="28"/>
        </w:rPr>
        <w:br/>
        <w:t>          conditions for 208–215</w:t>
      </w:r>
      <w:r w:rsidRPr="006836ED">
        <w:rPr>
          <w:rFonts w:asciiTheme="majorBidi" w:eastAsia="Times New Roman" w:hAnsiTheme="majorBidi" w:cstheme="majorBidi"/>
          <w:sz w:val="28"/>
          <w:szCs w:val="28"/>
        </w:rPr>
        <w:br/>
        <w:t xml:space="preserve">          in laboratory </w:t>
      </w:r>
      <w:r w:rsidRPr="006836ED">
        <w:rPr>
          <w:rFonts w:asciiTheme="majorBidi" w:eastAsia="Times New Roman" w:hAnsiTheme="majorBidi" w:cstheme="majorBidi"/>
          <w:sz w:val="28"/>
          <w:szCs w:val="28"/>
          <w:u w:val="single"/>
        </w:rPr>
        <w:t>202–218</w:t>
      </w:r>
      <w:r w:rsidRPr="006836ED">
        <w:rPr>
          <w:rFonts w:asciiTheme="majorBidi" w:eastAsia="Times New Roman" w:hAnsiTheme="majorBidi" w:cstheme="majorBidi"/>
          <w:sz w:val="28"/>
          <w:szCs w:val="28"/>
        </w:rPr>
        <w:t>, 239, 263, 265–268, 273. Fig. 9.9–9.14</w:t>
      </w:r>
      <w:r w:rsidRPr="006836ED">
        <w:rPr>
          <w:rFonts w:asciiTheme="majorBidi" w:eastAsia="Times New Roman" w:hAnsiTheme="majorBidi" w:cstheme="majorBidi"/>
          <w:sz w:val="28"/>
          <w:szCs w:val="28"/>
        </w:rPr>
        <w:br/>
        <w:t xml:space="preserve">          in nursery 202, </w:t>
      </w:r>
      <w:r w:rsidRPr="006836ED">
        <w:rPr>
          <w:rFonts w:asciiTheme="majorBidi" w:eastAsia="Times New Roman" w:hAnsiTheme="majorBidi" w:cstheme="majorBidi"/>
          <w:sz w:val="28"/>
          <w:szCs w:val="28"/>
          <w:u w:val="single"/>
        </w:rPr>
        <w:t>219</w:t>
      </w:r>
      <w:r w:rsidRPr="006836ED">
        <w:rPr>
          <w:rFonts w:asciiTheme="majorBidi" w:eastAsia="Times New Roman" w:hAnsiTheme="majorBidi" w:cstheme="majorBidi"/>
          <w:sz w:val="28"/>
          <w:szCs w:val="28"/>
        </w:rPr>
        <w:t>, 239, 272</w:t>
      </w:r>
      <w:r w:rsidRPr="006836ED">
        <w:rPr>
          <w:rFonts w:asciiTheme="majorBidi" w:eastAsia="Times New Roman" w:hAnsiTheme="majorBidi" w:cstheme="majorBidi"/>
          <w:sz w:val="28"/>
          <w:szCs w:val="28"/>
        </w:rPr>
        <w:br/>
        <w:t>          record of results, on seed forms 248, 250, 251, 263, 265–268, 272–273, 290</w:t>
      </w:r>
      <w:r w:rsidRPr="006836ED">
        <w:rPr>
          <w:rFonts w:asciiTheme="majorBidi" w:eastAsia="Times New Roman" w:hAnsiTheme="majorBidi" w:cstheme="majorBidi"/>
          <w:sz w:val="28"/>
          <w:szCs w:val="28"/>
        </w:rPr>
        <w:br/>
        <w:t>          recurrent 190, 244</w:t>
      </w:r>
      <w:r w:rsidRPr="006836ED">
        <w:rPr>
          <w:rFonts w:asciiTheme="majorBidi" w:eastAsia="Times New Roman" w:hAnsiTheme="majorBidi" w:cstheme="majorBidi"/>
          <w:sz w:val="28"/>
          <w:szCs w:val="28"/>
        </w:rPr>
        <w:br/>
        <w:t>     value 218, 236–237</w:t>
      </w:r>
      <w:r w:rsidRPr="006836ED">
        <w:rPr>
          <w:rFonts w:asciiTheme="majorBidi" w:eastAsia="Times New Roman" w:hAnsiTheme="majorBidi" w:cstheme="majorBidi"/>
          <w:sz w:val="28"/>
          <w:szCs w:val="28"/>
        </w:rPr>
        <w:br/>
        <w:t>Germinative capacity, potential 27, 37, 140, 221, 246</w:t>
      </w:r>
      <w:r w:rsidRPr="006836ED">
        <w:rPr>
          <w:rFonts w:asciiTheme="majorBidi" w:eastAsia="Times New Roman" w:hAnsiTheme="majorBidi" w:cstheme="majorBidi"/>
          <w:sz w:val="28"/>
          <w:szCs w:val="28"/>
        </w:rPr>
        <w:br/>
      </w:r>
      <w:r w:rsidRPr="006836ED">
        <w:rPr>
          <w:rFonts w:asciiTheme="majorBidi" w:eastAsia="Times New Roman" w:hAnsiTheme="majorBidi" w:cstheme="majorBidi"/>
          <w:sz w:val="28"/>
          <w:szCs w:val="28"/>
        </w:rPr>
        <w:lastRenderedPageBreak/>
        <w:t>Germinators</w:t>
      </w:r>
      <w:r w:rsidRPr="006836ED">
        <w:rPr>
          <w:rFonts w:asciiTheme="majorBidi" w:eastAsia="Times New Roman" w:hAnsiTheme="majorBidi" w:cstheme="majorBidi"/>
          <w:sz w:val="28"/>
          <w:szCs w:val="28"/>
        </w:rPr>
        <w:br/>
        <w:t>     box type 207–208. Fig. 9.11, 9.14</w:t>
      </w:r>
      <w:r w:rsidRPr="006836ED">
        <w:rPr>
          <w:rFonts w:asciiTheme="majorBidi" w:eastAsia="Times New Roman" w:hAnsiTheme="majorBidi" w:cstheme="majorBidi"/>
          <w:sz w:val="28"/>
          <w:szCs w:val="28"/>
        </w:rPr>
        <w:br/>
        <w:t>     cabinet type 205–206, 208, 309. Fig. 9.9, 9.10</w:t>
      </w:r>
      <w:r w:rsidRPr="006836ED">
        <w:rPr>
          <w:rFonts w:asciiTheme="majorBidi" w:eastAsia="Times New Roman" w:hAnsiTheme="majorBidi" w:cstheme="majorBidi"/>
          <w:sz w:val="28"/>
          <w:szCs w:val="28"/>
        </w:rPr>
        <w:br/>
        <w:t>     room type 206, 309. Fig. 9.12</w:t>
      </w:r>
      <w:r w:rsidRPr="006836ED">
        <w:rPr>
          <w:rFonts w:asciiTheme="majorBidi" w:eastAsia="Times New Roman" w:hAnsiTheme="majorBidi" w:cstheme="majorBidi"/>
          <w:sz w:val="28"/>
          <w:szCs w:val="28"/>
        </w:rPr>
        <w:br/>
        <w:t>Gibberellin 18, 181, 182</w:t>
      </w:r>
      <w:r w:rsidRPr="006836ED">
        <w:rPr>
          <w:rFonts w:asciiTheme="majorBidi" w:eastAsia="Times New Roman" w:hAnsiTheme="majorBidi" w:cstheme="majorBidi"/>
          <w:sz w:val="28"/>
          <w:szCs w:val="28"/>
        </w:rPr>
        <w:br/>
        <w:t>Glass jars 155</w:t>
      </w:r>
      <w:r w:rsidRPr="006836ED">
        <w:rPr>
          <w:rFonts w:asciiTheme="majorBidi" w:eastAsia="Times New Roman" w:hAnsiTheme="majorBidi" w:cstheme="majorBidi"/>
          <w:sz w:val="28"/>
          <w:szCs w:val="28"/>
        </w:rPr>
        <w:br/>
        <w:t>Glossary 321–335</w:t>
      </w:r>
      <w:r w:rsidRPr="006836ED">
        <w:rPr>
          <w:rFonts w:asciiTheme="majorBidi" w:eastAsia="Times New Roman" w:hAnsiTheme="majorBidi" w:cstheme="majorBidi"/>
          <w:sz w:val="28"/>
          <w:szCs w:val="28"/>
        </w:rPr>
        <w:br/>
        <w:t>Goats 13, 174</w:t>
      </w:r>
      <w:r w:rsidRPr="006836ED">
        <w:rPr>
          <w:rFonts w:asciiTheme="majorBidi" w:eastAsia="Times New Roman" w:hAnsiTheme="majorBidi" w:cstheme="majorBidi"/>
          <w:sz w:val="28"/>
          <w:szCs w:val="28"/>
        </w:rPr>
        <w:br/>
        <w:t xml:space="preserve">Grading 111, 119, </w:t>
      </w:r>
      <w:r w:rsidRPr="006836ED">
        <w:rPr>
          <w:rFonts w:asciiTheme="majorBidi" w:eastAsia="Times New Roman" w:hAnsiTheme="majorBidi" w:cstheme="majorBidi"/>
          <w:sz w:val="28"/>
          <w:szCs w:val="28"/>
          <w:u w:val="single"/>
        </w:rPr>
        <w:t>120</w:t>
      </w:r>
      <w:r w:rsidRPr="006836ED">
        <w:rPr>
          <w:rFonts w:asciiTheme="majorBidi" w:eastAsia="Times New Roman" w:hAnsiTheme="majorBidi" w:cstheme="majorBidi"/>
          <w:sz w:val="28"/>
          <w:szCs w:val="28"/>
        </w:rPr>
        <w:t>, 127</w:t>
      </w:r>
      <w:r w:rsidRPr="006836ED">
        <w:rPr>
          <w:rFonts w:asciiTheme="majorBidi" w:eastAsia="Times New Roman" w:hAnsiTheme="majorBidi" w:cstheme="majorBidi"/>
          <w:sz w:val="28"/>
          <w:szCs w:val="28"/>
        </w:rPr>
        <w:br/>
        <w:t>Greece 81</w:t>
      </w:r>
      <w:r w:rsidRPr="006836ED">
        <w:rPr>
          <w:rFonts w:asciiTheme="majorBidi" w:eastAsia="Times New Roman" w:hAnsiTheme="majorBidi" w:cstheme="majorBidi"/>
          <w:sz w:val="28"/>
          <w:szCs w:val="28"/>
        </w:rPr>
        <w:br/>
        <w:t>Gymnosperms 7, 13–15</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Hail 19</w:t>
      </w:r>
      <w:r w:rsidRPr="006836ED">
        <w:rPr>
          <w:rFonts w:asciiTheme="majorBidi" w:eastAsia="Times New Roman" w:hAnsiTheme="majorBidi" w:cstheme="majorBidi"/>
          <w:sz w:val="28"/>
          <w:szCs w:val="28"/>
        </w:rPr>
        <w:br/>
        <w:t>Half-sib parents 40. Fig. 8.4</w:t>
      </w:r>
      <w:r w:rsidRPr="006836ED">
        <w:rPr>
          <w:rFonts w:asciiTheme="majorBidi" w:eastAsia="Times New Roman" w:hAnsiTheme="majorBidi" w:cstheme="majorBidi"/>
          <w:sz w:val="28"/>
          <w:szCs w:val="28"/>
        </w:rPr>
        <w:br/>
        <w:t>Hand tools, for seed collection 53, 55, 56–57, 70–71, 76. Fig. 4.6, 4.7, 4.17</w:t>
      </w:r>
      <w:r w:rsidRPr="006836ED">
        <w:rPr>
          <w:rFonts w:asciiTheme="majorBidi" w:eastAsia="Times New Roman" w:hAnsiTheme="majorBidi" w:cstheme="majorBidi"/>
          <w:sz w:val="28"/>
          <w:szCs w:val="28"/>
        </w:rPr>
        <w:br/>
        <w:t>Haploid cell condition 7–8, 13, 14</w:t>
      </w:r>
      <w:r w:rsidRPr="006836ED">
        <w:rPr>
          <w:rFonts w:asciiTheme="majorBidi" w:eastAsia="Times New Roman" w:hAnsiTheme="majorBidi" w:cstheme="majorBidi"/>
          <w:sz w:val="28"/>
          <w:szCs w:val="28"/>
        </w:rPr>
        <w:br/>
        <w:t xml:space="preserve">Hardcoated seeds </w:t>
      </w:r>
      <w:r w:rsidRPr="006836ED">
        <w:rPr>
          <w:rFonts w:asciiTheme="majorBidi" w:eastAsia="Times New Roman" w:hAnsiTheme="majorBidi" w:cstheme="majorBidi"/>
          <w:sz w:val="28"/>
          <w:szCs w:val="28"/>
          <w:u w:val="single"/>
        </w:rPr>
        <w:t>131–132</w:t>
      </w:r>
      <w:r w:rsidRPr="006836ED">
        <w:rPr>
          <w:rFonts w:asciiTheme="majorBidi" w:eastAsia="Times New Roman" w:hAnsiTheme="majorBidi" w:cstheme="majorBidi"/>
          <w:sz w:val="28"/>
          <w:szCs w:val="28"/>
        </w:rPr>
        <w:t>, 135, 146, 148, 154, 165, 166</w:t>
      </w:r>
      <w:r w:rsidRPr="006836ED">
        <w:rPr>
          <w:rFonts w:asciiTheme="majorBidi" w:eastAsia="Times New Roman" w:hAnsiTheme="majorBidi" w:cstheme="majorBidi"/>
          <w:sz w:val="28"/>
          <w:szCs w:val="28"/>
        </w:rPr>
        <w:br/>
        <w:t>Hardwood genera (drying and storage requirements) 92–93</w:t>
      </w:r>
      <w:r w:rsidRPr="006836ED">
        <w:rPr>
          <w:rFonts w:asciiTheme="majorBidi" w:eastAsia="Times New Roman" w:hAnsiTheme="majorBidi" w:cstheme="majorBidi"/>
          <w:sz w:val="28"/>
          <w:szCs w:val="28"/>
        </w:rPr>
        <w:br/>
        <w:t>Haustorial function 16</w:t>
      </w:r>
      <w:r w:rsidRPr="006836ED">
        <w:rPr>
          <w:rFonts w:asciiTheme="majorBidi" w:eastAsia="Times New Roman" w:hAnsiTheme="majorBidi" w:cstheme="majorBidi"/>
          <w:sz w:val="28"/>
          <w:szCs w:val="28"/>
        </w:rPr>
        <w:br/>
        <w:t>Heating (see overheating)</w:t>
      </w:r>
      <w:r w:rsidRPr="006836ED">
        <w:rPr>
          <w:rFonts w:asciiTheme="majorBidi" w:eastAsia="Times New Roman" w:hAnsiTheme="majorBidi" w:cstheme="majorBidi"/>
          <w:sz w:val="28"/>
          <w:szCs w:val="28"/>
        </w:rPr>
        <w:br/>
        <w:t>Helicopters 71</w:t>
      </w:r>
      <w:r w:rsidRPr="006836ED">
        <w:rPr>
          <w:rFonts w:asciiTheme="majorBidi" w:eastAsia="Times New Roman" w:hAnsiTheme="majorBidi" w:cstheme="majorBidi"/>
          <w:sz w:val="28"/>
          <w:szCs w:val="28"/>
        </w:rPr>
        <w:br/>
        <w:t>Hessian 153–154, 162. Fig. 6.3</w:t>
      </w:r>
      <w:r w:rsidRPr="006836ED">
        <w:rPr>
          <w:rFonts w:asciiTheme="majorBidi" w:eastAsia="Times New Roman" w:hAnsiTheme="majorBidi" w:cstheme="majorBidi"/>
          <w:sz w:val="28"/>
          <w:szCs w:val="28"/>
        </w:rPr>
        <w:br/>
        <w:t xml:space="preserve">Homogeneity in seeds 128, 193–194, </w:t>
      </w:r>
      <w:r w:rsidRPr="006836ED">
        <w:rPr>
          <w:rFonts w:asciiTheme="majorBidi" w:eastAsia="Times New Roman" w:hAnsiTheme="majorBidi" w:cstheme="majorBidi"/>
          <w:sz w:val="28"/>
          <w:szCs w:val="28"/>
          <w:u w:val="single"/>
        </w:rPr>
        <w:t>219–220</w:t>
      </w:r>
      <w:r w:rsidRPr="006836ED">
        <w:rPr>
          <w:rFonts w:asciiTheme="majorBidi" w:eastAsia="Times New Roman" w:hAnsiTheme="majorBidi" w:cstheme="majorBidi"/>
          <w:sz w:val="28"/>
          <w:szCs w:val="28"/>
        </w:rPr>
        <w:t>, 231, 232, 238</w:t>
      </w:r>
      <w:r w:rsidRPr="006836ED">
        <w:rPr>
          <w:rFonts w:asciiTheme="majorBidi" w:eastAsia="Times New Roman" w:hAnsiTheme="majorBidi" w:cstheme="majorBidi"/>
          <w:sz w:val="28"/>
          <w:szCs w:val="28"/>
        </w:rPr>
        <w:br/>
        <w:t>Honduras 23, 36, 43, 59, 67, 70, 73, 88, 91, 97, 103, 114, 120, 155, 167, 187, 207, 284, 316. Fig. 3.1</w:t>
      </w:r>
      <w:r w:rsidRPr="006836ED">
        <w:rPr>
          <w:rFonts w:asciiTheme="majorBidi" w:eastAsia="Times New Roman" w:hAnsiTheme="majorBidi" w:cstheme="majorBidi"/>
          <w:sz w:val="28"/>
          <w:szCs w:val="28"/>
        </w:rPr>
        <w:br/>
        <w:t>Hormones 18</w:t>
      </w:r>
      <w:r w:rsidRPr="006836ED">
        <w:rPr>
          <w:rFonts w:asciiTheme="majorBidi" w:eastAsia="Times New Roman" w:hAnsiTheme="majorBidi" w:cstheme="majorBidi"/>
          <w:sz w:val="28"/>
          <w:szCs w:val="28"/>
        </w:rPr>
        <w:br/>
        <w:t>Hornbills 12</w:t>
      </w:r>
      <w:r w:rsidRPr="006836ED">
        <w:rPr>
          <w:rFonts w:asciiTheme="majorBidi" w:eastAsia="Times New Roman" w:hAnsiTheme="majorBidi" w:cstheme="majorBidi"/>
          <w:sz w:val="28"/>
          <w:szCs w:val="28"/>
        </w:rPr>
        <w:br/>
        <w:t>Hot water pretreatment 166, 167, 170–171. Fig. 8.4</w:t>
      </w:r>
      <w:r w:rsidRPr="006836ED">
        <w:rPr>
          <w:rFonts w:asciiTheme="majorBidi" w:eastAsia="Times New Roman" w:hAnsiTheme="majorBidi" w:cstheme="majorBidi"/>
          <w:sz w:val="28"/>
          <w:szCs w:val="28"/>
        </w:rPr>
        <w:br/>
        <w:t>Humidity, moisture (see also Relative humidity) 16, 17, 18, 19, 78, 101, 121, 160–161, 165, 178, 188, 203, 210</w:t>
      </w:r>
      <w:r w:rsidRPr="006836ED">
        <w:rPr>
          <w:rFonts w:asciiTheme="majorBidi" w:eastAsia="Times New Roman" w:hAnsiTheme="majorBidi" w:cstheme="majorBidi"/>
          <w:sz w:val="28"/>
          <w:szCs w:val="28"/>
        </w:rPr>
        <w:br/>
        <w:t>Hybridization 41</w:t>
      </w:r>
      <w:r w:rsidRPr="006836ED">
        <w:rPr>
          <w:rFonts w:asciiTheme="majorBidi" w:eastAsia="Times New Roman" w:hAnsiTheme="majorBidi" w:cstheme="majorBidi"/>
          <w:sz w:val="28"/>
          <w:szCs w:val="28"/>
        </w:rPr>
        <w:br/>
        <w:t>Hydrogen peroxide 182, 226</w:t>
      </w:r>
      <w:r w:rsidRPr="006836ED">
        <w:rPr>
          <w:rFonts w:asciiTheme="majorBidi" w:eastAsia="Times New Roman" w:hAnsiTheme="majorBidi" w:cstheme="majorBidi"/>
          <w:sz w:val="28"/>
          <w:szCs w:val="28"/>
        </w:rPr>
        <w:br/>
        <w:t>Hydrol 186</w:t>
      </w:r>
      <w:r w:rsidRPr="006836ED">
        <w:rPr>
          <w:rFonts w:asciiTheme="majorBidi" w:eastAsia="Times New Roman" w:hAnsiTheme="majorBidi" w:cstheme="majorBidi"/>
          <w:sz w:val="28"/>
          <w:szCs w:val="28"/>
        </w:rPr>
        <w:br/>
        <w:t>Hypocotyl 9, 14, 16, 182</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IBPGR 300</w:t>
      </w:r>
      <w:r w:rsidRPr="006836ED">
        <w:rPr>
          <w:rFonts w:asciiTheme="majorBidi" w:eastAsia="Times New Roman" w:hAnsiTheme="majorBidi" w:cstheme="majorBidi"/>
          <w:sz w:val="28"/>
          <w:szCs w:val="28"/>
        </w:rPr>
        <w:br/>
        <w:t>Identity, maintenance of</w:t>
      </w:r>
      <w:r w:rsidRPr="006836ED">
        <w:rPr>
          <w:rFonts w:asciiTheme="majorBidi" w:eastAsia="Times New Roman" w:hAnsiTheme="majorBidi" w:cstheme="majorBidi"/>
          <w:sz w:val="28"/>
          <w:szCs w:val="28"/>
        </w:rPr>
        <w:br/>
        <w:t>     single tree collections 40–41, 49, 246, 249</w:t>
      </w:r>
      <w:r w:rsidRPr="006836ED">
        <w:rPr>
          <w:rFonts w:asciiTheme="majorBidi" w:eastAsia="Times New Roman" w:hAnsiTheme="majorBidi" w:cstheme="majorBidi"/>
          <w:sz w:val="28"/>
          <w:szCs w:val="28"/>
        </w:rPr>
        <w:br/>
        <w:t xml:space="preserve">     seed lots 22, 41, 78, </w:t>
      </w:r>
      <w:r w:rsidRPr="006836ED">
        <w:rPr>
          <w:rFonts w:asciiTheme="majorBidi" w:eastAsia="Times New Roman" w:hAnsiTheme="majorBidi" w:cstheme="majorBidi"/>
          <w:sz w:val="28"/>
          <w:szCs w:val="28"/>
          <w:u w:val="single"/>
        </w:rPr>
        <w:t>82–83</w:t>
      </w:r>
      <w:r w:rsidRPr="006836ED">
        <w:rPr>
          <w:rFonts w:asciiTheme="majorBidi" w:eastAsia="Times New Roman" w:hAnsiTheme="majorBidi" w:cstheme="majorBidi"/>
          <w:sz w:val="28"/>
          <w:szCs w:val="28"/>
        </w:rPr>
        <w:br/>
        <w:t>IDS pretreatment method 187–189. Fig. 8.12, 8.13</w:t>
      </w:r>
      <w:r w:rsidRPr="006836ED">
        <w:rPr>
          <w:rFonts w:asciiTheme="majorBidi" w:eastAsia="Times New Roman" w:hAnsiTheme="majorBidi" w:cstheme="majorBidi"/>
          <w:sz w:val="28"/>
          <w:szCs w:val="28"/>
        </w:rPr>
        <w:br/>
      </w:r>
      <w:r w:rsidRPr="006836ED">
        <w:rPr>
          <w:rFonts w:asciiTheme="majorBidi" w:eastAsia="Times New Roman" w:hAnsiTheme="majorBidi" w:cstheme="majorBidi"/>
          <w:sz w:val="28"/>
          <w:szCs w:val="28"/>
        </w:rPr>
        <w:lastRenderedPageBreak/>
        <w:t>Imbibition 16, 142, 144, 166, 169, 170, 176, 179, 187–188</w:t>
      </w:r>
      <w:r w:rsidRPr="006836ED">
        <w:rPr>
          <w:rFonts w:asciiTheme="majorBidi" w:eastAsia="Times New Roman" w:hAnsiTheme="majorBidi" w:cstheme="majorBidi"/>
          <w:sz w:val="28"/>
          <w:szCs w:val="28"/>
        </w:rPr>
        <w:br/>
        <w:t>Immature seeds,</w:t>
      </w:r>
      <w:r w:rsidRPr="006836ED">
        <w:rPr>
          <w:rFonts w:asciiTheme="majorBidi" w:eastAsia="Times New Roman" w:hAnsiTheme="majorBidi" w:cstheme="majorBidi"/>
          <w:sz w:val="28"/>
          <w:szCs w:val="28"/>
        </w:rPr>
        <w:br/>
        <w:t xml:space="preserve">     collection of 34, </w:t>
      </w:r>
      <w:r w:rsidRPr="006836ED">
        <w:rPr>
          <w:rFonts w:asciiTheme="majorBidi" w:eastAsia="Times New Roman" w:hAnsiTheme="majorBidi" w:cstheme="majorBidi"/>
          <w:sz w:val="28"/>
          <w:szCs w:val="28"/>
          <w:u w:val="single"/>
        </w:rPr>
        <w:t>37–38</w:t>
      </w:r>
      <w:r w:rsidRPr="006836ED">
        <w:rPr>
          <w:rFonts w:asciiTheme="majorBidi" w:eastAsia="Times New Roman" w:hAnsiTheme="majorBidi" w:cstheme="majorBidi"/>
          <w:sz w:val="28"/>
          <w:szCs w:val="28"/>
        </w:rPr>
        <w:t>, 48</w:t>
      </w:r>
      <w:r w:rsidRPr="006836ED">
        <w:rPr>
          <w:rFonts w:asciiTheme="majorBidi" w:eastAsia="Times New Roman" w:hAnsiTheme="majorBidi" w:cstheme="majorBidi"/>
          <w:sz w:val="28"/>
          <w:szCs w:val="28"/>
        </w:rPr>
        <w:br/>
        <w:t>     separation of 118</w:t>
      </w:r>
      <w:r w:rsidRPr="006836ED">
        <w:rPr>
          <w:rFonts w:asciiTheme="majorBidi" w:eastAsia="Times New Roman" w:hAnsiTheme="majorBidi" w:cstheme="majorBidi"/>
          <w:sz w:val="28"/>
          <w:szCs w:val="28"/>
        </w:rPr>
        <w:br/>
        <w:t>     storage of 138</w:t>
      </w:r>
      <w:r w:rsidRPr="006836ED">
        <w:rPr>
          <w:rFonts w:asciiTheme="majorBidi" w:eastAsia="Times New Roman" w:hAnsiTheme="majorBidi" w:cstheme="majorBidi"/>
          <w:sz w:val="28"/>
          <w:szCs w:val="28"/>
        </w:rPr>
        <w:br/>
        <w:t>Impermeable containers 153, 154–157, 158, 161. Fig. 7.1, 7.3</w:t>
      </w:r>
      <w:r w:rsidRPr="006836ED">
        <w:rPr>
          <w:rFonts w:asciiTheme="majorBidi" w:eastAsia="Times New Roman" w:hAnsiTheme="majorBidi" w:cstheme="majorBidi"/>
          <w:sz w:val="28"/>
          <w:szCs w:val="28"/>
        </w:rPr>
        <w:br/>
        <w:t>Impermeable seeds 165, 174</w:t>
      </w:r>
      <w:r w:rsidRPr="006836ED">
        <w:rPr>
          <w:rFonts w:asciiTheme="majorBidi" w:eastAsia="Times New Roman" w:hAnsiTheme="majorBidi" w:cstheme="majorBidi"/>
          <w:sz w:val="28"/>
          <w:szCs w:val="28"/>
        </w:rPr>
        <w:br/>
        <w:t>Import 6</w:t>
      </w:r>
      <w:r w:rsidRPr="006836ED">
        <w:rPr>
          <w:rFonts w:asciiTheme="majorBidi" w:eastAsia="Times New Roman" w:hAnsiTheme="majorBidi" w:cstheme="majorBidi"/>
          <w:sz w:val="28"/>
          <w:szCs w:val="28"/>
        </w:rPr>
        <w:br/>
        <w:t>Importance of correct seed handling 2–6</w:t>
      </w:r>
      <w:r w:rsidRPr="006836ED">
        <w:rPr>
          <w:rFonts w:asciiTheme="majorBidi" w:eastAsia="Times New Roman" w:hAnsiTheme="majorBidi" w:cstheme="majorBidi"/>
          <w:sz w:val="28"/>
          <w:szCs w:val="28"/>
        </w:rPr>
        <w:br/>
        <w:t>Indehiscent fruits 10, 92, 110</w:t>
      </w:r>
      <w:r w:rsidRPr="006836ED">
        <w:rPr>
          <w:rFonts w:asciiTheme="majorBidi" w:eastAsia="Times New Roman" w:hAnsiTheme="majorBidi" w:cstheme="majorBidi"/>
          <w:sz w:val="28"/>
          <w:szCs w:val="28"/>
        </w:rPr>
        <w:br/>
        <w:t>India 23, 100, 120, 168, 169, 205. Fig. 1.2</w:t>
      </w:r>
      <w:r w:rsidRPr="006836ED">
        <w:rPr>
          <w:rFonts w:asciiTheme="majorBidi" w:eastAsia="Times New Roman" w:hAnsiTheme="majorBidi" w:cstheme="majorBidi"/>
          <w:sz w:val="28"/>
          <w:szCs w:val="28"/>
        </w:rPr>
        <w:br/>
        <w:t>Indonesia 20, 186</w:t>
      </w:r>
      <w:r w:rsidRPr="006836ED">
        <w:rPr>
          <w:rFonts w:asciiTheme="majorBidi" w:eastAsia="Times New Roman" w:hAnsiTheme="majorBidi" w:cstheme="majorBidi"/>
          <w:sz w:val="28"/>
          <w:szCs w:val="28"/>
        </w:rPr>
        <w:br/>
        <w:t>Inert matter 198–199, 203</w:t>
      </w:r>
      <w:r w:rsidRPr="006836ED">
        <w:rPr>
          <w:rFonts w:asciiTheme="majorBidi" w:eastAsia="Times New Roman" w:hAnsiTheme="majorBidi" w:cstheme="majorBidi"/>
          <w:sz w:val="28"/>
          <w:szCs w:val="28"/>
        </w:rPr>
        <w:br/>
        <w:t>Inhibitors 165, 168, 169</w:t>
      </w:r>
      <w:r w:rsidRPr="006836ED">
        <w:rPr>
          <w:rFonts w:asciiTheme="majorBidi" w:eastAsia="Times New Roman" w:hAnsiTheme="majorBidi" w:cstheme="majorBidi"/>
          <w:sz w:val="28"/>
          <w:szCs w:val="28"/>
        </w:rPr>
        <w:br/>
        <w:t>Insecticides 100, 185</w:t>
      </w:r>
      <w:r w:rsidRPr="006836ED">
        <w:rPr>
          <w:rFonts w:asciiTheme="majorBidi" w:eastAsia="Times New Roman" w:hAnsiTheme="majorBidi" w:cstheme="majorBidi"/>
          <w:sz w:val="28"/>
          <w:szCs w:val="28"/>
        </w:rPr>
        <w:br/>
        <w:t>Insect pests 20, 27, 28, 37, 48, 97, 118, 139, 143, 153</w:t>
      </w:r>
      <w:r w:rsidRPr="006836ED">
        <w:rPr>
          <w:rFonts w:asciiTheme="majorBidi" w:eastAsia="Times New Roman" w:hAnsiTheme="majorBidi" w:cstheme="majorBidi"/>
          <w:sz w:val="28"/>
          <w:szCs w:val="28"/>
        </w:rPr>
        <w:br/>
        <w:t>Insolation 84, 126</w:t>
      </w:r>
      <w:r w:rsidRPr="006836ED">
        <w:rPr>
          <w:rFonts w:asciiTheme="majorBidi" w:eastAsia="Times New Roman" w:hAnsiTheme="majorBidi" w:cstheme="majorBidi"/>
          <w:sz w:val="28"/>
          <w:szCs w:val="28"/>
        </w:rPr>
        <w:br/>
        <w:t xml:space="preserve">Insulation 84, 162, 205, 301–302, </w:t>
      </w:r>
      <w:r w:rsidRPr="006836ED">
        <w:rPr>
          <w:rFonts w:asciiTheme="majorBidi" w:eastAsia="Times New Roman" w:hAnsiTheme="majorBidi" w:cstheme="majorBidi"/>
          <w:sz w:val="28"/>
          <w:szCs w:val="28"/>
          <w:u w:val="single"/>
        </w:rPr>
        <w:t>307–308</w:t>
      </w:r>
      <w:r w:rsidRPr="006836ED">
        <w:rPr>
          <w:rFonts w:asciiTheme="majorBidi" w:eastAsia="Times New Roman" w:hAnsiTheme="majorBidi" w:cstheme="majorBidi"/>
          <w:sz w:val="28"/>
          <w:szCs w:val="28"/>
        </w:rPr>
        <w:t>, 311–314</w:t>
      </w:r>
      <w:r w:rsidRPr="006836ED">
        <w:rPr>
          <w:rFonts w:asciiTheme="majorBidi" w:eastAsia="Times New Roman" w:hAnsiTheme="majorBidi" w:cstheme="majorBidi"/>
          <w:sz w:val="28"/>
          <w:szCs w:val="28"/>
        </w:rPr>
        <w:br/>
        <w:t>Integument 8, 13</w:t>
      </w:r>
      <w:r w:rsidRPr="006836ED">
        <w:rPr>
          <w:rFonts w:asciiTheme="majorBidi" w:eastAsia="Times New Roman" w:hAnsiTheme="majorBidi" w:cstheme="majorBidi"/>
          <w:sz w:val="28"/>
          <w:szCs w:val="28"/>
        </w:rPr>
        <w:br/>
        <w:t xml:space="preserve">International seed collection/exchange 6, 21, </w:t>
      </w:r>
      <w:r w:rsidRPr="006836ED">
        <w:rPr>
          <w:rFonts w:asciiTheme="majorBidi" w:eastAsia="Times New Roman" w:hAnsiTheme="majorBidi" w:cstheme="majorBidi"/>
          <w:sz w:val="28"/>
          <w:szCs w:val="28"/>
          <w:u w:val="single"/>
        </w:rPr>
        <w:t>44–46</w:t>
      </w:r>
      <w:r w:rsidRPr="006836ED">
        <w:rPr>
          <w:rFonts w:asciiTheme="majorBidi" w:eastAsia="Times New Roman" w:hAnsiTheme="majorBidi" w:cstheme="majorBidi"/>
          <w:sz w:val="28"/>
          <w:szCs w:val="28"/>
        </w:rPr>
        <w:t>, 161, 248</w:t>
      </w:r>
      <w:r w:rsidRPr="006836ED">
        <w:rPr>
          <w:rFonts w:asciiTheme="majorBidi" w:eastAsia="Times New Roman" w:hAnsiTheme="majorBidi" w:cstheme="majorBidi"/>
          <w:sz w:val="28"/>
          <w:szCs w:val="28"/>
        </w:rPr>
        <w:br/>
        <w:t>Interval between flowering and seed maturation 11, 14–15</w:t>
      </w:r>
      <w:r w:rsidRPr="006836ED">
        <w:rPr>
          <w:rFonts w:asciiTheme="majorBidi" w:eastAsia="Times New Roman" w:hAnsiTheme="majorBidi" w:cstheme="majorBidi"/>
          <w:sz w:val="28"/>
          <w:szCs w:val="28"/>
        </w:rPr>
        <w:br/>
        <w:t>Involucre 11, 89, 95</w:t>
      </w:r>
      <w:r w:rsidRPr="006836ED">
        <w:rPr>
          <w:rFonts w:asciiTheme="majorBidi" w:eastAsia="Times New Roman" w:hAnsiTheme="majorBidi" w:cstheme="majorBidi"/>
          <w:sz w:val="28"/>
          <w:szCs w:val="28"/>
        </w:rPr>
        <w:br/>
        <w:t>Iran 218</w:t>
      </w:r>
      <w:r w:rsidRPr="006836ED">
        <w:rPr>
          <w:rFonts w:asciiTheme="majorBidi" w:eastAsia="Times New Roman" w:hAnsiTheme="majorBidi" w:cstheme="majorBidi"/>
          <w:sz w:val="28"/>
          <w:szCs w:val="28"/>
        </w:rPr>
        <w:br/>
        <w:t>Iraq 168</w:t>
      </w:r>
      <w:r w:rsidRPr="006836ED">
        <w:rPr>
          <w:rFonts w:asciiTheme="majorBidi" w:eastAsia="Times New Roman" w:hAnsiTheme="majorBidi" w:cstheme="majorBidi"/>
          <w:sz w:val="28"/>
          <w:szCs w:val="28"/>
        </w:rPr>
        <w:br/>
        <w:t>Irradiation 183</w:t>
      </w:r>
      <w:r w:rsidRPr="006836ED">
        <w:rPr>
          <w:rFonts w:asciiTheme="majorBidi" w:eastAsia="Times New Roman" w:hAnsiTheme="majorBidi" w:cstheme="majorBidi"/>
          <w:sz w:val="28"/>
          <w:szCs w:val="28"/>
        </w:rPr>
        <w:br/>
        <w:t>Isoenzyme techniques 230</w:t>
      </w:r>
      <w:r w:rsidRPr="006836ED">
        <w:rPr>
          <w:rFonts w:asciiTheme="majorBidi" w:eastAsia="Times New Roman" w:hAnsiTheme="majorBidi" w:cstheme="majorBidi"/>
          <w:sz w:val="28"/>
          <w:szCs w:val="28"/>
        </w:rPr>
        <w:br/>
        <w:t>Isolation of mother trees 39, 47, 49</w:t>
      </w:r>
      <w:r w:rsidRPr="006836ED">
        <w:rPr>
          <w:rFonts w:asciiTheme="majorBidi" w:eastAsia="Times New Roman" w:hAnsiTheme="majorBidi" w:cstheme="majorBidi"/>
          <w:sz w:val="28"/>
          <w:szCs w:val="28"/>
        </w:rPr>
        <w:br/>
        <w:t>ISTA 1, 2, 5, Ch. 9 passim, 251, 294</w:t>
      </w:r>
      <w:r w:rsidRPr="006836ED">
        <w:rPr>
          <w:rFonts w:asciiTheme="majorBidi" w:eastAsia="Times New Roman" w:hAnsiTheme="majorBidi" w:cstheme="majorBidi"/>
          <w:sz w:val="28"/>
          <w:szCs w:val="28"/>
        </w:rPr>
        <w:br/>
        <w:t>Italy 24–25, 52</w:t>
      </w:r>
      <w:r w:rsidRPr="006836ED">
        <w:rPr>
          <w:rFonts w:asciiTheme="majorBidi" w:eastAsia="Times New Roman" w:hAnsiTheme="majorBidi" w:cstheme="majorBidi"/>
          <w:sz w:val="28"/>
          <w:szCs w:val="28"/>
        </w:rPr>
        <w:br/>
        <w:t>IUFRO 1, 6, 39, 44</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Jacobsen tank 204. Fig. 9.12</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 xml:space="preserve">Kiln drying 81, 82, 91, 92, </w:t>
      </w:r>
      <w:r w:rsidRPr="006836ED">
        <w:rPr>
          <w:rFonts w:asciiTheme="majorBidi" w:eastAsia="Times New Roman" w:hAnsiTheme="majorBidi" w:cstheme="majorBidi"/>
          <w:sz w:val="28"/>
          <w:szCs w:val="28"/>
          <w:u w:val="single"/>
        </w:rPr>
        <w:t>100–107</w:t>
      </w:r>
      <w:r w:rsidRPr="006836ED">
        <w:rPr>
          <w:rFonts w:asciiTheme="majorBidi" w:eastAsia="Times New Roman" w:hAnsiTheme="majorBidi" w:cstheme="majorBidi"/>
          <w:sz w:val="28"/>
          <w:szCs w:val="28"/>
        </w:rPr>
        <w:t>, 111, 123</w:t>
      </w:r>
      <w:r w:rsidRPr="006836ED">
        <w:rPr>
          <w:rFonts w:asciiTheme="majorBidi" w:eastAsia="Times New Roman" w:hAnsiTheme="majorBidi" w:cstheme="majorBidi"/>
          <w:sz w:val="28"/>
          <w:szCs w:val="28"/>
        </w:rPr>
        <w:br/>
        <w:t>Kilns,</w:t>
      </w:r>
      <w:r w:rsidRPr="006836ED">
        <w:rPr>
          <w:rFonts w:asciiTheme="majorBidi" w:eastAsia="Times New Roman" w:hAnsiTheme="majorBidi" w:cstheme="majorBidi"/>
          <w:sz w:val="28"/>
          <w:szCs w:val="28"/>
        </w:rPr>
        <w:br/>
        <w:t>     horizontal progressive 105</w:t>
      </w:r>
      <w:r w:rsidRPr="006836ED">
        <w:rPr>
          <w:rFonts w:asciiTheme="majorBidi" w:eastAsia="Times New Roman" w:hAnsiTheme="majorBidi" w:cstheme="majorBidi"/>
          <w:sz w:val="28"/>
          <w:szCs w:val="28"/>
        </w:rPr>
        <w:br/>
        <w:t>     portable 107. Fig. 6.9</w:t>
      </w:r>
      <w:r w:rsidRPr="006836ED">
        <w:rPr>
          <w:rFonts w:asciiTheme="majorBidi" w:eastAsia="Times New Roman" w:hAnsiTheme="majorBidi" w:cstheme="majorBidi"/>
          <w:sz w:val="28"/>
          <w:szCs w:val="28"/>
        </w:rPr>
        <w:br/>
        <w:t>     rotating drum 106, 107. Fig. 6.8</w:t>
      </w:r>
      <w:r w:rsidRPr="006836ED">
        <w:rPr>
          <w:rFonts w:asciiTheme="majorBidi" w:eastAsia="Times New Roman" w:hAnsiTheme="majorBidi" w:cstheme="majorBidi"/>
          <w:sz w:val="28"/>
          <w:szCs w:val="28"/>
        </w:rPr>
        <w:br/>
        <w:t>     stationary tray 102–104. Fig. 6.6, 6.7</w:t>
      </w:r>
      <w:r w:rsidRPr="006836ED">
        <w:rPr>
          <w:rFonts w:asciiTheme="majorBidi" w:eastAsia="Times New Roman" w:hAnsiTheme="majorBidi" w:cstheme="majorBidi"/>
          <w:sz w:val="28"/>
          <w:szCs w:val="28"/>
        </w:rPr>
        <w:br/>
        <w:t>     vertical progressive 104–105, 107</w:t>
      </w:r>
      <w:r w:rsidRPr="006836ED">
        <w:rPr>
          <w:rFonts w:asciiTheme="majorBidi" w:eastAsia="Times New Roman" w:hAnsiTheme="majorBidi" w:cstheme="majorBidi"/>
          <w:sz w:val="28"/>
          <w:szCs w:val="28"/>
        </w:rPr>
        <w:br/>
      </w:r>
      <w:r w:rsidRPr="006836ED">
        <w:rPr>
          <w:rFonts w:asciiTheme="majorBidi" w:eastAsia="Times New Roman" w:hAnsiTheme="majorBidi" w:cstheme="majorBidi"/>
          <w:sz w:val="28"/>
          <w:szCs w:val="28"/>
        </w:rPr>
        <w:lastRenderedPageBreak/>
        <w:t>Kilogram effective factor 243–244</w:t>
      </w:r>
      <w:r w:rsidRPr="006836ED">
        <w:rPr>
          <w:rFonts w:asciiTheme="majorBidi" w:eastAsia="Times New Roman" w:hAnsiTheme="majorBidi" w:cstheme="majorBidi"/>
          <w:sz w:val="28"/>
          <w:szCs w:val="28"/>
        </w:rPr>
        <w:br/>
        <w:t>Kimpak 208. Fig. 9.13, 9.14</w:t>
      </w:r>
      <w:r w:rsidRPr="006836ED">
        <w:rPr>
          <w:rFonts w:asciiTheme="majorBidi" w:eastAsia="Times New Roman" w:hAnsiTheme="majorBidi" w:cstheme="majorBidi"/>
          <w:sz w:val="28"/>
          <w:szCs w:val="28"/>
        </w:rPr>
        <w:br/>
        <w:t>Knives, cone-cutting 32. Fig. 3.3</w:t>
      </w:r>
      <w:r w:rsidRPr="006836ED">
        <w:rPr>
          <w:rFonts w:asciiTheme="majorBidi" w:eastAsia="Times New Roman" w:hAnsiTheme="majorBidi" w:cstheme="majorBidi"/>
          <w:sz w:val="28"/>
          <w:szCs w:val="28"/>
        </w:rPr>
        <w:br/>
        <w:t>Korea 116</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 xml:space="preserve">Labelling 43, </w:t>
      </w:r>
      <w:r w:rsidRPr="006836ED">
        <w:rPr>
          <w:rFonts w:asciiTheme="majorBidi" w:eastAsia="Times New Roman" w:hAnsiTheme="majorBidi" w:cstheme="majorBidi"/>
          <w:sz w:val="28"/>
          <w:szCs w:val="28"/>
          <w:u w:val="single"/>
        </w:rPr>
        <w:t>82–83</w:t>
      </w:r>
      <w:r w:rsidRPr="006836ED">
        <w:rPr>
          <w:rFonts w:asciiTheme="majorBidi" w:eastAsia="Times New Roman" w:hAnsiTheme="majorBidi" w:cstheme="majorBidi"/>
          <w:sz w:val="28"/>
          <w:szCs w:val="28"/>
        </w:rPr>
        <w:t>, 162, 163, 246, 257–258, 262</w:t>
      </w:r>
      <w:r w:rsidRPr="006836ED">
        <w:rPr>
          <w:rFonts w:asciiTheme="majorBidi" w:eastAsia="Times New Roman" w:hAnsiTheme="majorBidi" w:cstheme="majorBidi"/>
          <w:sz w:val="28"/>
          <w:szCs w:val="28"/>
        </w:rPr>
        <w:br/>
        <w:t>Ladders</w:t>
      </w:r>
      <w:r w:rsidRPr="006836ED">
        <w:rPr>
          <w:rFonts w:asciiTheme="majorBidi" w:eastAsia="Times New Roman" w:hAnsiTheme="majorBidi" w:cstheme="majorBidi"/>
          <w:sz w:val="28"/>
          <w:szCs w:val="28"/>
        </w:rPr>
        <w:br/>
        <w:t>     extending 63–64</w:t>
      </w:r>
      <w:r w:rsidRPr="006836ED">
        <w:rPr>
          <w:rFonts w:asciiTheme="majorBidi" w:eastAsia="Times New Roman" w:hAnsiTheme="majorBidi" w:cstheme="majorBidi"/>
          <w:sz w:val="28"/>
          <w:szCs w:val="28"/>
        </w:rPr>
        <w:br/>
        <w:t>     free-standing 63</w:t>
      </w:r>
      <w:r w:rsidRPr="006836ED">
        <w:rPr>
          <w:rFonts w:asciiTheme="majorBidi" w:eastAsia="Times New Roman" w:hAnsiTheme="majorBidi" w:cstheme="majorBidi"/>
          <w:sz w:val="28"/>
          <w:szCs w:val="28"/>
        </w:rPr>
        <w:br/>
        <w:t>     general purpose 63–65, 77</w:t>
      </w:r>
      <w:r w:rsidRPr="006836ED">
        <w:rPr>
          <w:rFonts w:asciiTheme="majorBidi" w:eastAsia="Times New Roman" w:hAnsiTheme="majorBidi" w:cstheme="majorBidi"/>
          <w:sz w:val="28"/>
          <w:szCs w:val="28"/>
        </w:rPr>
        <w:br/>
        <w:t>     rope 64</w:t>
      </w:r>
      <w:r w:rsidRPr="006836ED">
        <w:rPr>
          <w:rFonts w:asciiTheme="majorBidi" w:eastAsia="Times New Roman" w:hAnsiTheme="majorBidi" w:cstheme="majorBidi"/>
          <w:sz w:val="28"/>
          <w:szCs w:val="28"/>
        </w:rPr>
        <w:br/>
        <w:t>     vehicle-mounted 64</w:t>
      </w:r>
      <w:r w:rsidRPr="006836ED">
        <w:rPr>
          <w:rFonts w:asciiTheme="majorBidi" w:eastAsia="Times New Roman" w:hAnsiTheme="majorBidi" w:cstheme="majorBidi"/>
          <w:sz w:val="28"/>
          <w:szCs w:val="28"/>
        </w:rPr>
        <w:br/>
        <w:t>     vertical sectional 60–61, 63, 69. Fig. 4.10, 4.11</w:t>
      </w:r>
      <w:r w:rsidRPr="006836ED">
        <w:rPr>
          <w:rFonts w:asciiTheme="majorBidi" w:eastAsia="Times New Roman" w:hAnsiTheme="majorBidi" w:cstheme="majorBidi"/>
          <w:sz w:val="28"/>
          <w:szCs w:val="28"/>
        </w:rPr>
        <w:br/>
        <w:t>Laminated foil 155–156</w:t>
      </w:r>
      <w:r w:rsidRPr="006836ED">
        <w:rPr>
          <w:rFonts w:asciiTheme="majorBidi" w:eastAsia="Times New Roman" w:hAnsiTheme="majorBidi" w:cstheme="majorBidi"/>
          <w:sz w:val="28"/>
          <w:szCs w:val="28"/>
        </w:rPr>
        <w:br/>
        <w:t>Lamp, infra-red 229</w:t>
      </w:r>
      <w:r w:rsidRPr="006836ED">
        <w:rPr>
          <w:rFonts w:asciiTheme="majorBidi" w:eastAsia="Times New Roman" w:hAnsiTheme="majorBidi" w:cstheme="majorBidi"/>
          <w:sz w:val="28"/>
          <w:szCs w:val="28"/>
        </w:rPr>
        <w:br/>
        <w:t>Land race 23</w:t>
      </w:r>
      <w:r w:rsidRPr="006836ED">
        <w:rPr>
          <w:rFonts w:asciiTheme="majorBidi" w:eastAsia="Times New Roman" w:hAnsiTheme="majorBidi" w:cstheme="majorBidi"/>
          <w:sz w:val="28"/>
          <w:szCs w:val="28"/>
        </w:rPr>
        <w:br/>
        <w:t>Latex 186–187</w:t>
      </w:r>
      <w:r w:rsidRPr="006836ED">
        <w:rPr>
          <w:rFonts w:asciiTheme="majorBidi" w:eastAsia="Times New Roman" w:hAnsiTheme="majorBidi" w:cstheme="majorBidi"/>
          <w:sz w:val="28"/>
          <w:szCs w:val="28"/>
        </w:rPr>
        <w:br/>
        <w:t>Latitude 24, 31</w:t>
      </w:r>
      <w:r w:rsidRPr="006836ED">
        <w:rPr>
          <w:rFonts w:asciiTheme="majorBidi" w:eastAsia="Times New Roman" w:hAnsiTheme="majorBidi" w:cstheme="majorBidi"/>
          <w:sz w:val="28"/>
          <w:szCs w:val="28"/>
        </w:rPr>
        <w:br/>
        <w:t>Leguminous spp. 81, 131, 132, 148–149, 166, 167, 198, 200</w:t>
      </w:r>
      <w:r w:rsidRPr="006836ED">
        <w:rPr>
          <w:rFonts w:asciiTheme="majorBidi" w:eastAsia="Times New Roman" w:hAnsiTheme="majorBidi" w:cstheme="majorBidi"/>
          <w:sz w:val="28"/>
          <w:szCs w:val="28"/>
        </w:rPr>
        <w:br/>
        <w:t>Lettuce 141, 170</w:t>
      </w:r>
      <w:r w:rsidRPr="006836ED">
        <w:rPr>
          <w:rFonts w:asciiTheme="majorBidi" w:eastAsia="Times New Roman" w:hAnsiTheme="majorBidi" w:cstheme="majorBidi"/>
          <w:sz w:val="28"/>
          <w:szCs w:val="28"/>
        </w:rPr>
        <w:br/>
        <w:t>Light, effects of 16, 148, 178, 203, 206, 209, 211–215</w:t>
      </w:r>
      <w:r w:rsidRPr="006836ED">
        <w:rPr>
          <w:rFonts w:asciiTheme="majorBidi" w:eastAsia="Times New Roman" w:hAnsiTheme="majorBidi" w:cstheme="majorBidi"/>
          <w:sz w:val="28"/>
          <w:szCs w:val="28"/>
        </w:rPr>
        <w:br/>
        <w:t>Lipids 141 (see also fats)</w:t>
      </w:r>
      <w:r w:rsidRPr="006836ED">
        <w:rPr>
          <w:rFonts w:asciiTheme="majorBidi" w:eastAsia="Times New Roman" w:hAnsiTheme="majorBidi" w:cstheme="majorBidi"/>
          <w:sz w:val="28"/>
          <w:szCs w:val="28"/>
        </w:rPr>
        <w:br/>
        <w:t>Lithium chloride 301</w:t>
      </w:r>
      <w:r w:rsidRPr="006836ED">
        <w:rPr>
          <w:rFonts w:asciiTheme="majorBidi" w:eastAsia="Times New Roman" w:hAnsiTheme="majorBidi" w:cstheme="majorBidi"/>
          <w:sz w:val="28"/>
          <w:szCs w:val="28"/>
        </w:rPr>
        <w:br/>
        <w:t>Locking method (safety line) 69. Fig. 4.16</w:t>
      </w:r>
      <w:r w:rsidRPr="006836ED">
        <w:rPr>
          <w:rFonts w:asciiTheme="majorBidi" w:eastAsia="Times New Roman" w:hAnsiTheme="majorBidi" w:cstheme="majorBidi"/>
          <w:sz w:val="28"/>
          <w:szCs w:val="28"/>
        </w:rPr>
        <w:br/>
        <w:t>Loculus 108. Fig. 2.3, 9.15</w:t>
      </w:r>
      <w:r w:rsidRPr="006836ED">
        <w:rPr>
          <w:rFonts w:asciiTheme="majorBidi" w:eastAsia="Times New Roman" w:hAnsiTheme="majorBidi" w:cstheme="majorBidi"/>
          <w:sz w:val="28"/>
          <w:szCs w:val="28"/>
        </w:rPr>
        <w:br/>
        <w:t>Longevity 37, 130–138</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Maceration 87, 92, 94</w:t>
      </w:r>
      <w:r w:rsidRPr="006836ED">
        <w:rPr>
          <w:rFonts w:asciiTheme="majorBidi" w:eastAsia="Times New Roman" w:hAnsiTheme="majorBidi" w:cstheme="majorBidi"/>
          <w:sz w:val="28"/>
          <w:szCs w:val="28"/>
        </w:rPr>
        <w:br/>
        <w:t>Malaysia 18, 20, 29, 33–34, 36, 48, 49, 145, 152, 219</w:t>
      </w:r>
      <w:r w:rsidRPr="006836ED">
        <w:rPr>
          <w:rFonts w:asciiTheme="majorBidi" w:eastAsia="Times New Roman" w:hAnsiTheme="majorBidi" w:cstheme="majorBidi"/>
          <w:sz w:val="28"/>
          <w:szCs w:val="28"/>
        </w:rPr>
        <w:br/>
        <w:t>Mangroves 15</w:t>
      </w:r>
      <w:r w:rsidRPr="006836ED">
        <w:rPr>
          <w:rFonts w:asciiTheme="majorBidi" w:eastAsia="Times New Roman" w:hAnsiTheme="majorBidi" w:cstheme="majorBidi"/>
          <w:sz w:val="28"/>
          <w:szCs w:val="28"/>
        </w:rPr>
        <w:br/>
        <w:t>Mast year (see Seed Year)</w:t>
      </w:r>
      <w:r w:rsidRPr="006836ED">
        <w:rPr>
          <w:rFonts w:asciiTheme="majorBidi" w:eastAsia="Times New Roman" w:hAnsiTheme="majorBidi" w:cstheme="majorBidi"/>
          <w:sz w:val="28"/>
          <w:szCs w:val="28"/>
        </w:rPr>
        <w:br/>
        <w:t xml:space="preserve">Maturation, maturity </w:t>
      </w:r>
      <w:r w:rsidRPr="006836ED">
        <w:rPr>
          <w:rFonts w:asciiTheme="majorBidi" w:eastAsia="Times New Roman" w:hAnsiTheme="majorBidi" w:cstheme="majorBidi"/>
          <w:sz w:val="28"/>
          <w:szCs w:val="28"/>
          <w:u w:val="single"/>
        </w:rPr>
        <w:t>33–38</w:t>
      </w:r>
      <w:r w:rsidRPr="006836ED">
        <w:rPr>
          <w:rFonts w:asciiTheme="majorBidi" w:eastAsia="Times New Roman" w:hAnsiTheme="majorBidi" w:cstheme="majorBidi"/>
          <w:sz w:val="28"/>
          <w:szCs w:val="28"/>
        </w:rPr>
        <w:t>, 83, 87, 89, 138, 177, 190</w:t>
      </w:r>
      <w:r w:rsidRPr="006836ED">
        <w:rPr>
          <w:rFonts w:asciiTheme="majorBidi" w:eastAsia="Times New Roman" w:hAnsiTheme="majorBidi" w:cstheme="majorBidi"/>
          <w:sz w:val="28"/>
          <w:szCs w:val="28"/>
        </w:rPr>
        <w:br/>
        <w:t>Mean daily germination 218, 236, 237</w:t>
      </w:r>
      <w:r w:rsidRPr="006836ED">
        <w:rPr>
          <w:rFonts w:asciiTheme="majorBidi" w:eastAsia="Times New Roman" w:hAnsiTheme="majorBidi" w:cstheme="majorBidi"/>
          <w:sz w:val="28"/>
          <w:szCs w:val="28"/>
        </w:rPr>
        <w:br/>
        <w:t>Mechanical sweeper 53</w:t>
      </w:r>
      <w:r w:rsidRPr="006836ED">
        <w:rPr>
          <w:rFonts w:asciiTheme="majorBidi" w:eastAsia="Times New Roman" w:hAnsiTheme="majorBidi" w:cstheme="majorBidi"/>
          <w:sz w:val="28"/>
          <w:szCs w:val="28"/>
        </w:rPr>
        <w:br/>
        <w:t>Mediterranean 96, 97</w:t>
      </w:r>
      <w:r w:rsidRPr="006836ED">
        <w:rPr>
          <w:rFonts w:asciiTheme="majorBidi" w:eastAsia="Times New Roman" w:hAnsiTheme="majorBidi" w:cstheme="majorBidi"/>
          <w:sz w:val="28"/>
          <w:szCs w:val="28"/>
        </w:rPr>
        <w:br/>
        <w:t>Meiosis 8, 13</w:t>
      </w:r>
      <w:r w:rsidRPr="006836ED">
        <w:rPr>
          <w:rFonts w:asciiTheme="majorBidi" w:eastAsia="Times New Roman" w:hAnsiTheme="majorBidi" w:cstheme="majorBidi"/>
          <w:sz w:val="28"/>
          <w:szCs w:val="28"/>
        </w:rPr>
        <w:br/>
        <w:t>Mesocarp 10</w:t>
      </w:r>
      <w:r w:rsidRPr="006836ED">
        <w:rPr>
          <w:rFonts w:asciiTheme="majorBidi" w:eastAsia="Times New Roman" w:hAnsiTheme="majorBidi" w:cstheme="majorBidi"/>
          <w:sz w:val="28"/>
          <w:szCs w:val="28"/>
        </w:rPr>
        <w:br/>
        <w:t>Metal cans 154. Fig. 7.1, 7.3</w:t>
      </w:r>
      <w:r w:rsidRPr="006836ED">
        <w:rPr>
          <w:rFonts w:asciiTheme="majorBidi" w:eastAsia="Times New Roman" w:hAnsiTheme="majorBidi" w:cstheme="majorBidi"/>
          <w:sz w:val="28"/>
          <w:szCs w:val="28"/>
        </w:rPr>
        <w:br/>
        <w:t>Methylcellulose 186</w:t>
      </w:r>
      <w:r w:rsidRPr="006836ED">
        <w:rPr>
          <w:rFonts w:asciiTheme="majorBidi" w:eastAsia="Times New Roman" w:hAnsiTheme="majorBidi" w:cstheme="majorBidi"/>
          <w:sz w:val="28"/>
          <w:szCs w:val="28"/>
        </w:rPr>
        <w:br/>
        <w:t>Mexico 1, 38, 61</w:t>
      </w:r>
      <w:r w:rsidRPr="006836ED">
        <w:rPr>
          <w:rFonts w:asciiTheme="majorBidi" w:eastAsia="Times New Roman" w:hAnsiTheme="majorBidi" w:cstheme="majorBidi"/>
          <w:sz w:val="28"/>
          <w:szCs w:val="28"/>
        </w:rPr>
        <w:br/>
      </w:r>
      <w:r w:rsidRPr="006836ED">
        <w:rPr>
          <w:rFonts w:asciiTheme="majorBidi" w:eastAsia="Times New Roman" w:hAnsiTheme="majorBidi" w:cstheme="majorBidi"/>
          <w:sz w:val="28"/>
          <w:szCs w:val="28"/>
        </w:rPr>
        <w:lastRenderedPageBreak/>
        <w:t>Micropyle 8, 13, 16, 223</w:t>
      </w:r>
      <w:r w:rsidRPr="006836ED">
        <w:rPr>
          <w:rFonts w:asciiTheme="majorBidi" w:eastAsia="Times New Roman" w:hAnsiTheme="majorBidi" w:cstheme="majorBidi"/>
          <w:sz w:val="28"/>
          <w:szCs w:val="28"/>
        </w:rPr>
        <w:br/>
        <w:t>Microwave oven 229</w:t>
      </w:r>
      <w:r w:rsidRPr="006836ED">
        <w:rPr>
          <w:rFonts w:asciiTheme="majorBidi" w:eastAsia="Times New Roman" w:hAnsiTheme="majorBidi" w:cstheme="majorBidi"/>
          <w:sz w:val="28"/>
          <w:szCs w:val="28"/>
        </w:rPr>
        <w:br/>
        <w:t>Mitosis 8, 13</w:t>
      </w:r>
      <w:r w:rsidRPr="006836ED">
        <w:rPr>
          <w:rFonts w:asciiTheme="majorBidi" w:eastAsia="Times New Roman" w:hAnsiTheme="majorBidi" w:cstheme="majorBidi"/>
          <w:sz w:val="28"/>
          <w:szCs w:val="28"/>
        </w:rPr>
        <w:br/>
        <w:t>Mixing 128, 193–194. Fig. 9.2–9.4</w:t>
      </w:r>
      <w:r w:rsidRPr="006836ED">
        <w:rPr>
          <w:rFonts w:asciiTheme="majorBidi" w:eastAsia="Times New Roman" w:hAnsiTheme="majorBidi" w:cstheme="majorBidi"/>
          <w:sz w:val="28"/>
          <w:szCs w:val="28"/>
        </w:rPr>
        <w:br/>
        <w:t xml:space="preserve">Moist prechilling 177, 178, </w:t>
      </w:r>
      <w:r w:rsidRPr="006836ED">
        <w:rPr>
          <w:rFonts w:asciiTheme="majorBidi" w:eastAsia="Times New Roman" w:hAnsiTheme="majorBidi" w:cstheme="majorBidi"/>
          <w:sz w:val="28"/>
          <w:szCs w:val="28"/>
          <w:u w:val="single"/>
        </w:rPr>
        <w:t>180–182</w:t>
      </w:r>
      <w:r w:rsidRPr="006836ED">
        <w:rPr>
          <w:rFonts w:asciiTheme="majorBidi" w:eastAsia="Times New Roman" w:hAnsiTheme="majorBidi" w:cstheme="majorBidi"/>
          <w:sz w:val="28"/>
          <w:szCs w:val="28"/>
        </w:rPr>
        <w:t>, 214–215, 216</w:t>
      </w:r>
      <w:r w:rsidRPr="006836ED">
        <w:rPr>
          <w:rFonts w:asciiTheme="majorBidi" w:eastAsia="Times New Roman" w:hAnsiTheme="majorBidi" w:cstheme="majorBidi"/>
          <w:sz w:val="28"/>
          <w:szCs w:val="28"/>
        </w:rPr>
        <w:br/>
        <w:t>Moisture content</w:t>
      </w:r>
      <w:r w:rsidRPr="006836ED">
        <w:rPr>
          <w:rFonts w:asciiTheme="majorBidi" w:eastAsia="Times New Roman" w:hAnsiTheme="majorBidi" w:cstheme="majorBidi"/>
          <w:sz w:val="28"/>
          <w:szCs w:val="28"/>
        </w:rPr>
        <w:br/>
        <w:t xml:space="preserve">     cones and fruits 14, </w:t>
      </w:r>
      <w:r w:rsidRPr="006836ED">
        <w:rPr>
          <w:rFonts w:asciiTheme="majorBidi" w:eastAsia="Times New Roman" w:hAnsiTheme="majorBidi" w:cstheme="majorBidi"/>
          <w:sz w:val="28"/>
          <w:szCs w:val="28"/>
          <w:u w:val="single"/>
        </w:rPr>
        <w:t>35</w:t>
      </w:r>
      <w:r w:rsidRPr="006836ED">
        <w:rPr>
          <w:rFonts w:asciiTheme="majorBidi" w:eastAsia="Times New Roman" w:hAnsiTheme="majorBidi" w:cstheme="majorBidi"/>
          <w:sz w:val="28"/>
          <w:szCs w:val="28"/>
        </w:rPr>
        <w:t>, 91, 94, 104</w:t>
      </w:r>
      <w:r w:rsidRPr="006836ED">
        <w:rPr>
          <w:rFonts w:asciiTheme="majorBidi" w:eastAsia="Times New Roman" w:hAnsiTheme="majorBidi" w:cstheme="majorBidi"/>
          <w:sz w:val="28"/>
          <w:szCs w:val="28"/>
        </w:rPr>
        <w:br/>
        <w:t xml:space="preserve">     seeds adjustment of, during processing 19, 95, 111, </w:t>
      </w:r>
      <w:r w:rsidRPr="006836ED">
        <w:rPr>
          <w:rFonts w:asciiTheme="majorBidi" w:eastAsia="Times New Roman" w:hAnsiTheme="majorBidi" w:cstheme="majorBidi"/>
          <w:sz w:val="28"/>
          <w:szCs w:val="28"/>
          <w:u w:val="single"/>
        </w:rPr>
        <w:t>121–128</w:t>
      </w:r>
      <w:r w:rsidRPr="006836ED">
        <w:rPr>
          <w:rFonts w:asciiTheme="majorBidi" w:eastAsia="Times New Roman" w:hAnsiTheme="majorBidi" w:cstheme="majorBidi"/>
          <w:sz w:val="28"/>
          <w:szCs w:val="28"/>
        </w:rPr>
        <w:t>,</w:t>
      </w:r>
      <w:r w:rsidRPr="006836ED">
        <w:rPr>
          <w:rFonts w:asciiTheme="majorBidi" w:eastAsia="Times New Roman" w:hAnsiTheme="majorBidi" w:cstheme="majorBidi"/>
          <w:sz w:val="28"/>
          <w:szCs w:val="28"/>
        </w:rPr>
        <w:br/>
        <w:t>               at dispersal/maturity 16, 17</w:t>
      </w:r>
      <w:r w:rsidRPr="006836ED">
        <w:rPr>
          <w:rFonts w:asciiTheme="majorBidi" w:eastAsia="Times New Roman" w:hAnsiTheme="majorBidi" w:cstheme="majorBidi"/>
          <w:sz w:val="28"/>
          <w:szCs w:val="28"/>
        </w:rPr>
        <w:br/>
        <w:t xml:space="preserve">               dry weight basis </w:t>
      </w:r>
      <w:r w:rsidRPr="006836ED">
        <w:rPr>
          <w:rFonts w:asciiTheme="majorBidi" w:eastAsia="Times New Roman" w:hAnsiTheme="majorBidi" w:cstheme="majorBidi"/>
          <w:sz w:val="28"/>
          <w:szCs w:val="28"/>
          <w:u w:val="single"/>
        </w:rPr>
        <w:t>123</w:t>
      </w:r>
      <w:r w:rsidRPr="006836ED">
        <w:rPr>
          <w:rFonts w:asciiTheme="majorBidi" w:eastAsia="Times New Roman" w:hAnsiTheme="majorBidi" w:cstheme="majorBidi"/>
          <w:sz w:val="28"/>
          <w:szCs w:val="28"/>
        </w:rPr>
        <w:t>, 142</w:t>
      </w:r>
      <w:r w:rsidRPr="006836ED">
        <w:rPr>
          <w:rFonts w:asciiTheme="majorBidi" w:eastAsia="Times New Roman" w:hAnsiTheme="majorBidi" w:cstheme="majorBidi"/>
          <w:sz w:val="28"/>
          <w:szCs w:val="28"/>
        </w:rPr>
        <w:br/>
        <w:t xml:space="preserve">               during storage 130–141, </w:t>
      </w:r>
      <w:r w:rsidRPr="006836ED">
        <w:rPr>
          <w:rFonts w:asciiTheme="majorBidi" w:eastAsia="Times New Roman" w:hAnsiTheme="majorBidi" w:cstheme="majorBidi"/>
          <w:sz w:val="28"/>
          <w:szCs w:val="28"/>
          <w:u w:val="single"/>
        </w:rPr>
        <w:t>142–145</w:t>
      </w:r>
      <w:r w:rsidRPr="006836ED">
        <w:rPr>
          <w:rFonts w:asciiTheme="majorBidi" w:eastAsia="Times New Roman" w:hAnsiTheme="majorBidi" w:cstheme="majorBidi"/>
          <w:sz w:val="28"/>
          <w:szCs w:val="28"/>
        </w:rPr>
        <w:t>, 146–161 passim</w:t>
      </w:r>
      <w:r w:rsidRPr="006836ED">
        <w:rPr>
          <w:rFonts w:asciiTheme="majorBidi" w:eastAsia="Times New Roman" w:hAnsiTheme="majorBidi" w:cstheme="majorBidi"/>
          <w:sz w:val="28"/>
          <w:szCs w:val="28"/>
        </w:rPr>
        <w:br/>
        <w:t>               during transport 85</w:t>
      </w:r>
      <w:r w:rsidRPr="006836ED">
        <w:rPr>
          <w:rFonts w:asciiTheme="majorBidi" w:eastAsia="Times New Roman" w:hAnsiTheme="majorBidi" w:cstheme="majorBidi"/>
          <w:sz w:val="28"/>
          <w:szCs w:val="28"/>
        </w:rPr>
        <w:br/>
        <w:t>               recording, on seed forms 251, 264, 267, 268, 273</w:t>
      </w:r>
      <w:r w:rsidRPr="006836ED">
        <w:rPr>
          <w:rFonts w:asciiTheme="majorBidi" w:eastAsia="Times New Roman" w:hAnsiTheme="majorBidi" w:cstheme="majorBidi"/>
          <w:sz w:val="28"/>
          <w:szCs w:val="28"/>
        </w:rPr>
        <w:br/>
        <w:t xml:space="preserve">               testing 190, </w:t>
      </w:r>
      <w:r w:rsidRPr="006836ED">
        <w:rPr>
          <w:rFonts w:asciiTheme="majorBidi" w:eastAsia="Times New Roman" w:hAnsiTheme="majorBidi" w:cstheme="majorBidi"/>
          <w:sz w:val="28"/>
          <w:szCs w:val="28"/>
          <w:u w:val="single"/>
        </w:rPr>
        <w:t>227–230</w:t>
      </w:r>
      <w:r w:rsidRPr="006836ED">
        <w:rPr>
          <w:rFonts w:asciiTheme="majorBidi" w:eastAsia="Times New Roman" w:hAnsiTheme="majorBidi" w:cstheme="majorBidi"/>
          <w:sz w:val="28"/>
          <w:szCs w:val="28"/>
        </w:rPr>
        <w:t>, 238. Fig. 9.18–9.20</w:t>
      </w:r>
      <w:r w:rsidRPr="006836ED">
        <w:rPr>
          <w:rFonts w:asciiTheme="majorBidi" w:eastAsia="Times New Roman" w:hAnsiTheme="majorBidi" w:cstheme="majorBidi"/>
          <w:sz w:val="28"/>
          <w:szCs w:val="28"/>
        </w:rPr>
        <w:br/>
        <w:t xml:space="preserve">               wet weight basis </w:t>
      </w:r>
      <w:r w:rsidRPr="006836ED">
        <w:rPr>
          <w:rFonts w:asciiTheme="majorBidi" w:eastAsia="Times New Roman" w:hAnsiTheme="majorBidi" w:cstheme="majorBidi"/>
          <w:sz w:val="28"/>
          <w:szCs w:val="28"/>
          <w:u w:val="single"/>
        </w:rPr>
        <w:t>123</w:t>
      </w:r>
      <w:r w:rsidRPr="006836ED">
        <w:rPr>
          <w:rFonts w:asciiTheme="majorBidi" w:eastAsia="Times New Roman" w:hAnsiTheme="majorBidi" w:cstheme="majorBidi"/>
          <w:sz w:val="28"/>
          <w:szCs w:val="28"/>
        </w:rPr>
        <w:t>, 142–143, 228–229, 238</w:t>
      </w:r>
      <w:r w:rsidRPr="006836ED">
        <w:rPr>
          <w:rFonts w:asciiTheme="majorBidi" w:eastAsia="Times New Roman" w:hAnsiTheme="majorBidi" w:cstheme="majorBidi"/>
          <w:sz w:val="28"/>
          <w:szCs w:val="28"/>
        </w:rPr>
        <w:br/>
        <w:t>Moisture effects 16, 17, 18, 19, 78, 165, 178, 188, 203, 210</w:t>
      </w:r>
      <w:r w:rsidRPr="006836ED">
        <w:rPr>
          <w:rFonts w:asciiTheme="majorBidi" w:eastAsia="Times New Roman" w:hAnsiTheme="majorBidi" w:cstheme="majorBidi"/>
          <w:sz w:val="28"/>
          <w:szCs w:val="28"/>
        </w:rPr>
        <w:br/>
        <w:t>Moisture meters, electric 229. Fig. 9.19, 9.20</w:t>
      </w:r>
      <w:r w:rsidRPr="006836ED">
        <w:rPr>
          <w:rFonts w:asciiTheme="majorBidi" w:eastAsia="Times New Roman" w:hAnsiTheme="majorBidi" w:cstheme="majorBidi"/>
          <w:sz w:val="28"/>
          <w:szCs w:val="28"/>
        </w:rPr>
        <w:br/>
        <w:t>Moulds, moulding (see Fungi)</w:t>
      </w:r>
      <w:r w:rsidRPr="006836ED">
        <w:rPr>
          <w:rFonts w:asciiTheme="majorBidi" w:eastAsia="Times New Roman" w:hAnsiTheme="majorBidi" w:cstheme="majorBidi"/>
          <w:sz w:val="28"/>
          <w:szCs w:val="28"/>
        </w:rPr>
        <w:br/>
        <w:t>Mutations 150</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Naked prechilling 180</w:t>
      </w:r>
      <w:r w:rsidRPr="006836ED">
        <w:rPr>
          <w:rFonts w:asciiTheme="majorBidi" w:eastAsia="Times New Roman" w:hAnsiTheme="majorBidi" w:cstheme="majorBidi"/>
          <w:sz w:val="28"/>
          <w:szCs w:val="28"/>
        </w:rPr>
        <w:br/>
        <w:t>Natural forests 3</w:t>
      </w:r>
      <w:r w:rsidRPr="006836ED">
        <w:rPr>
          <w:rFonts w:asciiTheme="majorBidi" w:eastAsia="Times New Roman" w:hAnsiTheme="majorBidi" w:cstheme="majorBidi"/>
          <w:sz w:val="28"/>
          <w:szCs w:val="28"/>
        </w:rPr>
        <w:br/>
        <w:t>Natural seedfall 48–50</w:t>
      </w:r>
      <w:r w:rsidRPr="006836ED">
        <w:rPr>
          <w:rFonts w:asciiTheme="majorBidi" w:eastAsia="Times New Roman" w:hAnsiTheme="majorBidi" w:cstheme="majorBidi"/>
          <w:sz w:val="28"/>
          <w:szCs w:val="28"/>
        </w:rPr>
        <w:br/>
        <w:t>Net retrieval system 52–53, 54. Fig. 4.4</w:t>
      </w:r>
      <w:r w:rsidRPr="006836ED">
        <w:rPr>
          <w:rFonts w:asciiTheme="majorBidi" w:eastAsia="Times New Roman" w:hAnsiTheme="majorBidi" w:cstheme="majorBidi"/>
          <w:sz w:val="28"/>
          <w:szCs w:val="28"/>
        </w:rPr>
        <w:br/>
        <w:t>Netherlands 53. Fig. 4.5, 4.17</w:t>
      </w:r>
      <w:r w:rsidRPr="006836ED">
        <w:rPr>
          <w:rFonts w:asciiTheme="majorBidi" w:eastAsia="Times New Roman" w:hAnsiTheme="majorBidi" w:cstheme="majorBidi"/>
          <w:sz w:val="28"/>
          <w:szCs w:val="28"/>
        </w:rPr>
        <w:br/>
        <w:t>New Mexico 30</w:t>
      </w:r>
      <w:r w:rsidRPr="006836ED">
        <w:rPr>
          <w:rFonts w:asciiTheme="majorBidi" w:eastAsia="Times New Roman" w:hAnsiTheme="majorBidi" w:cstheme="majorBidi"/>
          <w:sz w:val="28"/>
          <w:szCs w:val="28"/>
        </w:rPr>
        <w:br/>
        <w:t>New Zealand 50, 55, 57. Fig. 6.6</w:t>
      </w:r>
      <w:r w:rsidRPr="006836ED">
        <w:rPr>
          <w:rFonts w:asciiTheme="majorBidi" w:eastAsia="Times New Roman" w:hAnsiTheme="majorBidi" w:cstheme="majorBidi"/>
          <w:sz w:val="28"/>
          <w:szCs w:val="28"/>
        </w:rPr>
        <w:br/>
        <w:t>Nicaragua 282</w:t>
      </w:r>
      <w:r w:rsidRPr="006836ED">
        <w:rPr>
          <w:rFonts w:asciiTheme="majorBidi" w:eastAsia="Times New Roman" w:hAnsiTheme="majorBidi" w:cstheme="majorBidi"/>
          <w:sz w:val="28"/>
          <w:szCs w:val="28"/>
        </w:rPr>
        <w:br/>
        <w:t>Nigeria 11, 19, 27</w:t>
      </w:r>
      <w:r w:rsidRPr="006836ED">
        <w:rPr>
          <w:rFonts w:asciiTheme="majorBidi" w:eastAsia="Times New Roman" w:hAnsiTheme="majorBidi" w:cstheme="majorBidi"/>
          <w:sz w:val="28"/>
          <w:szCs w:val="28"/>
        </w:rPr>
        <w:br/>
        <w:t>Nitrogen, fixation 3</w:t>
      </w:r>
      <w:r w:rsidRPr="006836ED">
        <w:rPr>
          <w:rFonts w:asciiTheme="majorBidi" w:eastAsia="Times New Roman" w:hAnsiTheme="majorBidi" w:cstheme="majorBidi"/>
          <w:sz w:val="28"/>
          <w:szCs w:val="28"/>
        </w:rPr>
        <w:br/>
        <w:t>     storage in gaseous 141, 153</w:t>
      </w:r>
      <w:r w:rsidRPr="006836ED">
        <w:rPr>
          <w:rFonts w:asciiTheme="majorBidi" w:eastAsia="Times New Roman" w:hAnsiTheme="majorBidi" w:cstheme="majorBidi"/>
          <w:sz w:val="28"/>
          <w:szCs w:val="28"/>
        </w:rPr>
        <w:br/>
        <w:t>     storage in liquid 151</w:t>
      </w:r>
      <w:r w:rsidRPr="006836ED">
        <w:rPr>
          <w:rFonts w:asciiTheme="majorBidi" w:eastAsia="Times New Roman" w:hAnsiTheme="majorBidi" w:cstheme="majorBidi"/>
          <w:sz w:val="28"/>
          <w:szCs w:val="28"/>
        </w:rPr>
        <w:br/>
        <w:t>Normal seedlings 203, 216</w:t>
      </w:r>
      <w:r w:rsidRPr="006836ED">
        <w:rPr>
          <w:rFonts w:asciiTheme="majorBidi" w:eastAsia="Times New Roman" w:hAnsiTheme="majorBidi" w:cstheme="majorBidi"/>
          <w:sz w:val="28"/>
          <w:szCs w:val="28"/>
        </w:rPr>
        <w:br/>
        <w:t>Normal stands 39</w:t>
      </w:r>
      <w:r w:rsidRPr="006836ED">
        <w:rPr>
          <w:rFonts w:asciiTheme="majorBidi" w:eastAsia="Times New Roman" w:hAnsiTheme="majorBidi" w:cstheme="majorBidi"/>
          <w:sz w:val="28"/>
          <w:szCs w:val="28"/>
        </w:rPr>
        <w:br/>
        <w:t>Norway 275</w:t>
      </w:r>
      <w:r w:rsidRPr="006836ED">
        <w:rPr>
          <w:rFonts w:asciiTheme="majorBidi" w:eastAsia="Times New Roman" w:hAnsiTheme="majorBidi" w:cstheme="majorBidi"/>
          <w:sz w:val="28"/>
          <w:szCs w:val="28"/>
        </w:rPr>
        <w:br/>
        <w:t>Nucellus 7, 8, 13</w:t>
      </w:r>
      <w:r w:rsidRPr="006836ED">
        <w:rPr>
          <w:rFonts w:asciiTheme="majorBidi" w:eastAsia="Times New Roman" w:hAnsiTheme="majorBidi" w:cstheme="majorBidi"/>
          <w:sz w:val="28"/>
          <w:szCs w:val="28"/>
        </w:rPr>
        <w:br/>
        <w:t>Nucleus, cell 7, 8, 13</w:t>
      </w:r>
      <w:r w:rsidRPr="006836ED">
        <w:rPr>
          <w:rFonts w:asciiTheme="majorBidi" w:eastAsia="Times New Roman" w:hAnsiTheme="majorBidi" w:cstheme="majorBidi"/>
          <w:sz w:val="28"/>
          <w:szCs w:val="28"/>
        </w:rPr>
        <w:br/>
        <w:t>Numbers of trees to collect from 40–42</w:t>
      </w:r>
      <w:r w:rsidRPr="006836ED">
        <w:rPr>
          <w:rFonts w:asciiTheme="majorBidi" w:eastAsia="Times New Roman" w:hAnsiTheme="majorBidi" w:cstheme="majorBidi"/>
          <w:sz w:val="28"/>
          <w:szCs w:val="28"/>
        </w:rPr>
        <w:br/>
        <w:t>Nurseries 85, 89, 163, 202–203, 208, 217, 218, 239–245</w:t>
      </w:r>
      <w:r w:rsidRPr="006836ED">
        <w:rPr>
          <w:rFonts w:asciiTheme="majorBidi" w:eastAsia="Times New Roman" w:hAnsiTheme="majorBidi" w:cstheme="majorBidi"/>
          <w:sz w:val="28"/>
          <w:szCs w:val="28"/>
        </w:rPr>
        <w:br/>
        <w:t xml:space="preserve">Nursery losses and culls 25, 26, </w:t>
      </w:r>
      <w:r w:rsidRPr="006836ED">
        <w:rPr>
          <w:rFonts w:asciiTheme="majorBidi" w:eastAsia="Times New Roman" w:hAnsiTheme="majorBidi" w:cstheme="majorBidi"/>
          <w:sz w:val="28"/>
          <w:szCs w:val="28"/>
          <w:u w:val="single"/>
        </w:rPr>
        <w:t>239–244</w:t>
      </w:r>
      <w:r w:rsidRPr="006836ED">
        <w:rPr>
          <w:rFonts w:asciiTheme="majorBidi" w:eastAsia="Times New Roman" w:hAnsiTheme="majorBidi" w:cstheme="majorBidi"/>
          <w:sz w:val="28"/>
          <w:szCs w:val="28"/>
        </w:rPr>
        <w:br/>
      </w:r>
      <w:r w:rsidRPr="006836ED">
        <w:rPr>
          <w:rFonts w:asciiTheme="majorBidi" w:eastAsia="Times New Roman" w:hAnsiTheme="majorBidi" w:cstheme="majorBidi"/>
          <w:sz w:val="28"/>
          <w:szCs w:val="28"/>
        </w:rPr>
        <w:lastRenderedPageBreak/>
        <w:t xml:space="preserve">Nursery recovery factor 25, </w:t>
      </w:r>
      <w:r w:rsidRPr="006836ED">
        <w:rPr>
          <w:rFonts w:asciiTheme="majorBidi" w:eastAsia="Times New Roman" w:hAnsiTheme="majorBidi" w:cstheme="majorBidi"/>
          <w:sz w:val="28"/>
          <w:szCs w:val="28"/>
          <w:u w:val="single"/>
        </w:rPr>
        <w:t>240–244</w:t>
      </w:r>
      <w:r w:rsidRPr="006836ED">
        <w:rPr>
          <w:rFonts w:asciiTheme="majorBidi" w:eastAsia="Times New Roman" w:hAnsiTheme="majorBidi" w:cstheme="majorBidi"/>
          <w:sz w:val="28"/>
          <w:szCs w:val="28"/>
        </w:rPr>
        <w:br/>
        <w:t>Nut 10, 92, 175. Fig. 2.3, 4.5, 9.13, 9.18</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OECD 248, 275</w:t>
      </w:r>
      <w:r w:rsidRPr="006836ED">
        <w:rPr>
          <w:rFonts w:asciiTheme="majorBidi" w:eastAsia="Times New Roman" w:hAnsiTheme="majorBidi" w:cstheme="majorBidi"/>
          <w:sz w:val="28"/>
          <w:szCs w:val="28"/>
        </w:rPr>
        <w:br/>
        <w:t>Oregon 30, 31</w:t>
      </w:r>
      <w:r w:rsidRPr="006836ED">
        <w:rPr>
          <w:rFonts w:asciiTheme="majorBidi" w:eastAsia="Times New Roman" w:hAnsiTheme="majorBidi" w:cstheme="majorBidi"/>
          <w:sz w:val="28"/>
          <w:szCs w:val="28"/>
        </w:rPr>
        <w:br/>
        <w:t xml:space="preserve">Origin, seed 22, </w:t>
      </w:r>
      <w:r w:rsidRPr="006836ED">
        <w:rPr>
          <w:rFonts w:asciiTheme="majorBidi" w:eastAsia="Times New Roman" w:hAnsiTheme="majorBidi" w:cstheme="majorBidi"/>
          <w:sz w:val="28"/>
          <w:szCs w:val="28"/>
          <w:u w:val="single"/>
        </w:rPr>
        <w:t>246–248</w:t>
      </w:r>
      <w:r w:rsidRPr="006836ED">
        <w:rPr>
          <w:rFonts w:asciiTheme="majorBidi" w:eastAsia="Times New Roman" w:hAnsiTheme="majorBidi" w:cstheme="majorBidi"/>
          <w:sz w:val="28"/>
          <w:szCs w:val="28"/>
        </w:rPr>
        <w:t>, 256, 259, 274–284, 287, 288, 299</w:t>
      </w:r>
      <w:r w:rsidRPr="006836ED">
        <w:rPr>
          <w:rFonts w:asciiTheme="majorBidi" w:eastAsia="Times New Roman" w:hAnsiTheme="majorBidi" w:cstheme="majorBidi"/>
          <w:sz w:val="28"/>
          <w:szCs w:val="28"/>
        </w:rPr>
        <w:br/>
        <w:t>Orthodox seeds 19, 177. Fig. 6.23</w:t>
      </w:r>
      <w:r w:rsidRPr="006836ED">
        <w:rPr>
          <w:rFonts w:asciiTheme="majorBidi" w:eastAsia="Times New Roman" w:hAnsiTheme="majorBidi" w:cstheme="majorBidi"/>
          <w:sz w:val="28"/>
          <w:szCs w:val="28"/>
        </w:rPr>
        <w:br/>
        <w:t xml:space="preserve">     drying of 79, 95, 121, </w:t>
      </w:r>
      <w:r w:rsidRPr="006836ED">
        <w:rPr>
          <w:rFonts w:asciiTheme="majorBidi" w:eastAsia="Times New Roman" w:hAnsiTheme="majorBidi" w:cstheme="majorBidi"/>
          <w:sz w:val="28"/>
          <w:szCs w:val="28"/>
          <w:u w:val="single"/>
        </w:rPr>
        <w:t>126–127</w:t>
      </w:r>
      <w:r w:rsidRPr="006836ED">
        <w:rPr>
          <w:rFonts w:asciiTheme="majorBidi" w:eastAsia="Times New Roman" w:hAnsiTheme="majorBidi" w:cstheme="majorBidi"/>
          <w:sz w:val="28"/>
          <w:szCs w:val="28"/>
        </w:rPr>
        <w:t>. Fig. 6.23</w:t>
      </w:r>
      <w:r w:rsidRPr="006836ED">
        <w:rPr>
          <w:rFonts w:asciiTheme="majorBidi" w:eastAsia="Times New Roman" w:hAnsiTheme="majorBidi" w:cstheme="majorBidi"/>
          <w:sz w:val="28"/>
          <w:szCs w:val="28"/>
        </w:rPr>
        <w:br/>
        <w:t>     in storage, Ch. 7 passim, 300</w:t>
      </w:r>
      <w:r w:rsidRPr="006836ED">
        <w:rPr>
          <w:rFonts w:asciiTheme="majorBidi" w:eastAsia="Times New Roman" w:hAnsiTheme="majorBidi" w:cstheme="majorBidi"/>
          <w:sz w:val="28"/>
          <w:szCs w:val="28"/>
        </w:rPr>
        <w:br/>
        <w:t>Oscillating screens 88</w:t>
      </w:r>
      <w:r w:rsidRPr="006836ED">
        <w:rPr>
          <w:rFonts w:asciiTheme="majorBidi" w:eastAsia="Times New Roman" w:hAnsiTheme="majorBidi" w:cstheme="majorBidi"/>
          <w:sz w:val="28"/>
          <w:szCs w:val="28"/>
        </w:rPr>
        <w:br/>
        <w:t>“Other matter” 198</w:t>
      </w:r>
      <w:r w:rsidRPr="006836ED">
        <w:rPr>
          <w:rFonts w:asciiTheme="majorBidi" w:eastAsia="Times New Roman" w:hAnsiTheme="majorBidi" w:cstheme="majorBidi"/>
          <w:sz w:val="28"/>
          <w:szCs w:val="28"/>
        </w:rPr>
        <w:br/>
        <w:t>“Other seed” 198</w:t>
      </w:r>
      <w:r w:rsidRPr="006836ED">
        <w:rPr>
          <w:rFonts w:asciiTheme="majorBidi" w:eastAsia="Times New Roman" w:hAnsiTheme="majorBidi" w:cstheme="majorBidi"/>
          <w:sz w:val="28"/>
          <w:szCs w:val="28"/>
        </w:rPr>
        <w:br/>
        <w:t>Ovary 7, 8, 10</w:t>
      </w:r>
      <w:r w:rsidRPr="006836ED">
        <w:rPr>
          <w:rFonts w:asciiTheme="majorBidi" w:eastAsia="Times New Roman" w:hAnsiTheme="majorBidi" w:cstheme="majorBidi"/>
          <w:sz w:val="28"/>
          <w:szCs w:val="28"/>
        </w:rPr>
        <w:br/>
        <w:t>Overheating</w:t>
      </w:r>
      <w:r w:rsidRPr="006836ED">
        <w:rPr>
          <w:rFonts w:asciiTheme="majorBidi" w:eastAsia="Times New Roman" w:hAnsiTheme="majorBidi" w:cstheme="majorBidi"/>
          <w:sz w:val="28"/>
          <w:szCs w:val="28"/>
        </w:rPr>
        <w:br/>
        <w:t>     between collection and processing 78, 85, 88, 92</w:t>
      </w:r>
      <w:r w:rsidRPr="006836ED">
        <w:rPr>
          <w:rFonts w:asciiTheme="majorBidi" w:eastAsia="Times New Roman" w:hAnsiTheme="majorBidi" w:cstheme="majorBidi"/>
          <w:sz w:val="28"/>
          <w:szCs w:val="28"/>
        </w:rPr>
        <w:br/>
        <w:t>     during extraction and processing 96, 100</w:t>
      </w:r>
      <w:r w:rsidRPr="006836ED">
        <w:rPr>
          <w:rFonts w:asciiTheme="majorBidi" w:eastAsia="Times New Roman" w:hAnsiTheme="majorBidi" w:cstheme="majorBidi"/>
          <w:sz w:val="28"/>
          <w:szCs w:val="28"/>
        </w:rPr>
        <w:br/>
        <w:t>     during pretreatment 179</w:t>
      </w:r>
      <w:r w:rsidRPr="006836ED">
        <w:rPr>
          <w:rFonts w:asciiTheme="majorBidi" w:eastAsia="Times New Roman" w:hAnsiTheme="majorBidi" w:cstheme="majorBidi"/>
          <w:sz w:val="28"/>
          <w:szCs w:val="28"/>
        </w:rPr>
        <w:br/>
        <w:t>     during storage 139, 143, 145, 151, 154, 161, 162</w:t>
      </w:r>
      <w:r w:rsidRPr="006836ED">
        <w:rPr>
          <w:rFonts w:asciiTheme="majorBidi" w:eastAsia="Times New Roman" w:hAnsiTheme="majorBidi" w:cstheme="majorBidi"/>
          <w:sz w:val="28"/>
          <w:szCs w:val="28"/>
        </w:rPr>
        <w:br/>
        <w:t>Ovule 7–8, 11, 13, 15, 32. Fig. 2.3, 2.4</w:t>
      </w:r>
      <w:r w:rsidRPr="006836ED">
        <w:rPr>
          <w:rFonts w:asciiTheme="majorBidi" w:eastAsia="Times New Roman" w:hAnsiTheme="majorBidi" w:cstheme="majorBidi"/>
          <w:sz w:val="28"/>
          <w:szCs w:val="28"/>
        </w:rPr>
        <w:br/>
        <w:t>Oxygen during pretreatment 179, 180</w:t>
      </w:r>
      <w:r w:rsidRPr="006836ED">
        <w:rPr>
          <w:rFonts w:asciiTheme="majorBidi" w:eastAsia="Times New Roman" w:hAnsiTheme="majorBidi" w:cstheme="majorBidi"/>
          <w:sz w:val="28"/>
          <w:szCs w:val="28"/>
        </w:rPr>
        <w:br/>
        <w:t>     during storage 124, Ch. 7 passim</w:t>
      </w:r>
      <w:r w:rsidRPr="006836ED">
        <w:rPr>
          <w:rFonts w:asciiTheme="majorBidi" w:eastAsia="Times New Roman" w:hAnsiTheme="majorBidi" w:cstheme="majorBidi"/>
          <w:sz w:val="28"/>
          <w:szCs w:val="28"/>
        </w:rPr>
        <w:br/>
        <w:t>     for germination 165</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Packaging 160–163. Fig. 7.1, 7.3</w:t>
      </w:r>
      <w:r w:rsidRPr="006836ED">
        <w:rPr>
          <w:rFonts w:asciiTheme="majorBidi" w:eastAsia="Times New Roman" w:hAnsiTheme="majorBidi" w:cstheme="majorBidi"/>
          <w:sz w:val="28"/>
          <w:szCs w:val="28"/>
        </w:rPr>
        <w:br/>
        <w:t>Pakistan 167</w:t>
      </w:r>
      <w:r w:rsidRPr="006836ED">
        <w:rPr>
          <w:rFonts w:asciiTheme="majorBidi" w:eastAsia="Times New Roman" w:hAnsiTheme="majorBidi" w:cstheme="majorBidi"/>
          <w:sz w:val="28"/>
          <w:szCs w:val="28"/>
        </w:rPr>
        <w:br/>
        <w:t>Palms 16</w:t>
      </w:r>
      <w:r w:rsidRPr="006836ED">
        <w:rPr>
          <w:rFonts w:asciiTheme="majorBidi" w:eastAsia="Times New Roman" w:hAnsiTheme="majorBidi" w:cstheme="majorBidi"/>
          <w:sz w:val="28"/>
          <w:szCs w:val="28"/>
        </w:rPr>
        <w:br/>
        <w:t>Paper 153–154, 161, 208–210, 212, 213–214</w:t>
      </w:r>
      <w:r w:rsidRPr="006836ED">
        <w:rPr>
          <w:rFonts w:asciiTheme="majorBidi" w:eastAsia="Times New Roman" w:hAnsiTheme="majorBidi" w:cstheme="majorBidi"/>
          <w:sz w:val="28"/>
          <w:szCs w:val="28"/>
        </w:rPr>
        <w:br/>
        <w:t>Papua New Guinea 137</w:t>
      </w:r>
      <w:r w:rsidRPr="006836ED">
        <w:rPr>
          <w:rFonts w:asciiTheme="majorBidi" w:eastAsia="Times New Roman" w:hAnsiTheme="majorBidi" w:cstheme="majorBidi"/>
          <w:sz w:val="28"/>
          <w:szCs w:val="28"/>
        </w:rPr>
        <w:br/>
        <w:t>Paraffin wax 153, 162</w:t>
      </w:r>
      <w:r w:rsidRPr="006836ED">
        <w:rPr>
          <w:rFonts w:asciiTheme="majorBidi" w:eastAsia="Times New Roman" w:hAnsiTheme="majorBidi" w:cstheme="majorBidi"/>
          <w:sz w:val="28"/>
          <w:szCs w:val="28"/>
        </w:rPr>
        <w:br/>
        <w:t>Parent trees 38–42, 48, 55, 282, 299</w:t>
      </w:r>
      <w:r w:rsidRPr="006836ED">
        <w:rPr>
          <w:rFonts w:asciiTheme="majorBidi" w:eastAsia="Times New Roman" w:hAnsiTheme="majorBidi" w:cstheme="majorBidi"/>
          <w:sz w:val="28"/>
          <w:szCs w:val="28"/>
        </w:rPr>
        <w:br/>
        <w:t>Parthenocarpy 11, 15, 32</w:t>
      </w:r>
      <w:r w:rsidRPr="006836ED">
        <w:rPr>
          <w:rFonts w:asciiTheme="majorBidi" w:eastAsia="Times New Roman" w:hAnsiTheme="majorBidi" w:cstheme="majorBidi"/>
          <w:sz w:val="28"/>
          <w:szCs w:val="28"/>
        </w:rPr>
        <w:br/>
        <w:t>Peak germination 217, 234, 236</w:t>
      </w:r>
      <w:r w:rsidRPr="006836ED">
        <w:rPr>
          <w:rFonts w:asciiTheme="majorBidi" w:eastAsia="Times New Roman" w:hAnsiTheme="majorBidi" w:cstheme="majorBidi"/>
          <w:sz w:val="28"/>
          <w:szCs w:val="28"/>
        </w:rPr>
        <w:br/>
        <w:t>Peak value 218, 236</w:t>
      </w:r>
      <w:r w:rsidRPr="006836ED">
        <w:rPr>
          <w:rFonts w:asciiTheme="majorBidi" w:eastAsia="Times New Roman" w:hAnsiTheme="majorBidi" w:cstheme="majorBidi"/>
          <w:sz w:val="28"/>
          <w:szCs w:val="28"/>
        </w:rPr>
        <w:br/>
        <w:t>Peat 176, 177, 178</w:t>
      </w:r>
      <w:r w:rsidRPr="006836ED">
        <w:rPr>
          <w:rFonts w:asciiTheme="majorBidi" w:eastAsia="Times New Roman" w:hAnsiTheme="majorBidi" w:cstheme="majorBidi"/>
          <w:sz w:val="28"/>
          <w:szCs w:val="28"/>
        </w:rPr>
        <w:br/>
        <w:t>Pedigree 22, 248</w:t>
      </w:r>
      <w:r w:rsidRPr="006836ED">
        <w:rPr>
          <w:rFonts w:asciiTheme="majorBidi" w:eastAsia="Times New Roman" w:hAnsiTheme="majorBidi" w:cstheme="majorBidi"/>
          <w:sz w:val="28"/>
          <w:szCs w:val="28"/>
        </w:rPr>
        <w:br/>
        <w:t xml:space="preserve">Pelleting 112, 153, 162, 164, </w:t>
      </w:r>
      <w:r w:rsidRPr="006836ED">
        <w:rPr>
          <w:rFonts w:asciiTheme="majorBidi" w:eastAsia="Times New Roman" w:hAnsiTheme="majorBidi" w:cstheme="majorBidi"/>
          <w:sz w:val="28"/>
          <w:szCs w:val="28"/>
          <w:u w:val="single"/>
        </w:rPr>
        <w:t>184–187</w:t>
      </w:r>
      <w:r w:rsidRPr="006836ED">
        <w:rPr>
          <w:rFonts w:asciiTheme="majorBidi" w:eastAsia="Times New Roman" w:hAnsiTheme="majorBidi" w:cstheme="majorBidi"/>
          <w:sz w:val="28"/>
          <w:szCs w:val="28"/>
        </w:rPr>
        <w:t>. Fig. 8.11</w:t>
      </w:r>
      <w:r w:rsidRPr="006836ED">
        <w:rPr>
          <w:rFonts w:asciiTheme="majorBidi" w:eastAsia="Times New Roman" w:hAnsiTheme="majorBidi" w:cstheme="majorBidi"/>
          <w:sz w:val="28"/>
          <w:szCs w:val="28"/>
        </w:rPr>
        <w:br/>
        <w:t>Pericarp 10, 36, 162, 165, 166, 169, 175, 183</w:t>
      </w:r>
      <w:r w:rsidRPr="006836ED">
        <w:rPr>
          <w:rFonts w:asciiTheme="majorBidi" w:eastAsia="Times New Roman" w:hAnsiTheme="majorBidi" w:cstheme="majorBidi"/>
          <w:sz w:val="28"/>
          <w:szCs w:val="28"/>
        </w:rPr>
        <w:br/>
        <w:t>Period of storage 129, 146, 148</w:t>
      </w:r>
      <w:r w:rsidRPr="006836ED">
        <w:rPr>
          <w:rFonts w:asciiTheme="majorBidi" w:eastAsia="Times New Roman" w:hAnsiTheme="majorBidi" w:cstheme="majorBidi"/>
          <w:sz w:val="28"/>
          <w:szCs w:val="28"/>
        </w:rPr>
        <w:br/>
        <w:t xml:space="preserve">Periodicity </w:t>
      </w:r>
      <w:r w:rsidRPr="006836ED">
        <w:rPr>
          <w:rFonts w:asciiTheme="majorBidi" w:eastAsia="Times New Roman" w:hAnsiTheme="majorBidi" w:cstheme="majorBidi"/>
          <w:sz w:val="28"/>
          <w:szCs w:val="28"/>
          <w:u w:val="single"/>
        </w:rPr>
        <w:t>27–28</w:t>
      </w:r>
      <w:r w:rsidRPr="006836ED">
        <w:rPr>
          <w:rFonts w:asciiTheme="majorBidi" w:eastAsia="Times New Roman" w:hAnsiTheme="majorBidi" w:cstheme="majorBidi"/>
          <w:sz w:val="28"/>
          <w:szCs w:val="28"/>
        </w:rPr>
        <w:t>, 137, 149, 152, 159, 187</w:t>
      </w:r>
      <w:r w:rsidRPr="006836ED">
        <w:rPr>
          <w:rFonts w:asciiTheme="majorBidi" w:eastAsia="Times New Roman" w:hAnsiTheme="majorBidi" w:cstheme="majorBidi"/>
          <w:sz w:val="28"/>
          <w:szCs w:val="28"/>
        </w:rPr>
        <w:br/>
        <w:t>Perisperm 9, 14</w:t>
      </w:r>
      <w:r w:rsidRPr="006836ED">
        <w:rPr>
          <w:rFonts w:asciiTheme="majorBidi" w:eastAsia="Times New Roman" w:hAnsiTheme="majorBidi" w:cstheme="majorBidi"/>
          <w:sz w:val="28"/>
          <w:szCs w:val="28"/>
        </w:rPr>
        <w:br/>
      </w:r>
      <w:r w:rsidRPr="006836ED">
        <w:rPr>
          <w:rFonts w:asciiTheme="majorBidi" w:eastAsia="Times New Roman" w:hAnsiTheme="majorBidi" w:cstheme="majorBidi"/>
          <w:sz w:val="28"/>
          <w:szCs w:val="28"/>
        </w:rPr>
        <w:lastRenderedPageBreak/>
        <w:t>Permeable containers 153–154, 161</w:t>
      </w:r>
      <w:r w:rsidRPr="006836ED">
        <w:rPr>
          <w:rFonts w:asciiTheme="majorBidi" w:eastAsia="Times New Roman" w:hAnsiTheme="majorBidi" w:cstheme="majorBidi"/>
          <w:sz w:val="28"/>
          <w:szCs w:val="28"/>
        </w:rPr>
        <w:br/>
        <w:t>Permeable seedcoats 176</w:t>
      </w:r>
      <w:r w:rsidRPr="006836ED">
        <w:rPr>
          <w:rFonts w:asciiTheme="majorBidi" w:eastAsia="Times New Roman" w:hAnsiTheme="majorBidi" w:cstheme="majorBidi"/>
          <w:sz w:val="28"/>
          <w:szCs w:val="28"/>
        </w:rPr>
        <w:br/>
        <w:t>Permits, collecting 44, 45</w:t>
      </w:r>
      <w:r w:rsidRPr="006836ED">
        <w:rPr>
          <w:rFonts w:asciiTheme="majorBidi" w:eastAsia="Times New Roman" w:hAnsiTheme="majorBidi" w:cstheme="majorBidi"/>
          <w:sz w:val="28"/>
          <w:szCs w:val="28"/>
        </w:rPr>
        <w:br/>
        <w:t>Pests and diseases 20, 32, 37, 38, 41, 80, 153, 164</w:t>
      </w:r>
      <w:r w:rsidRPr="006836ED">
        <w:rPr>
          <w:rFonts w:asciiTheme="majorBidi" w:eastAsia="Times New Roman" w:hAnsiTheme="majorBidi" w:cstheme="majorBidi"/>
          <w:sz w:val="28"/>
          <w:szCs w:val="28"/>
        </w:rPr>
        <w:br/>
        <w:t>ph 210</w:t>
      </w:r>
      <w:r w:rsidRPr="006836ED">
        <w:rPr>
          <w:rFonts w:asciiTheme="majorBidi" w:eastAsia="Times New Roman" w:hAnsiTheme="majorBidi" w:cstheme="majorBidi"/>
          <w:sz w:val="28"/>
          <w:szCs w:val="28"/>
        </w:rPr>
        <w:br/>
        <w:t>Phenology of flowering 7, 24, 29</w:t>
      </w:r>
      <w:r w:rsidRPr="006836ED">
        <w:rPr>
          <w:rFonts w:asciiTheme="majorBidi" w:eastAsia="Times New Roman" w:hAnsiTheme="majorBidi" w:cstheme="majorBidi"/>
          <w:sz w:val="28"/>
          <w:szCs w:val="28"/>
        </w:rPr>
        <w:br/>
        <w:t>Phenotype 38, 39, 50, 55</w:t>
      </w:r>
      <w:r w:rsidRPr="006836ED">
        <w:rPr>
          <w:rFonts w:asciiTheme="majorBidi" w:eastAsia="Times New Roman" w:hAnsiTheme="majorBidi" w:cstheme="majorBidi"/>
          <w:sz w:val="28"/>
          <w:szCs w:val="28"/>
        </w:rPr>
        <w:br/>
        <w:t>Philippines 12, 27, 36, 59, 94, 96, 97, 110, 149, 167, 170, 175, 177, 187</w:t>
      </w:r>
      <w:r w:rsidRPr="006836ED">
        <w:rPr>
          <w:rFonts w:asciiTheme="majorBidi" w:eastAsia="Times New Roman" w:hAnsiTheme="majorBidi" w:cstheme="majorBidi"/>
          <w:sz w:val="28"/>
          <w:szCs w:val="28"/>
        </w:rPr>
        <w:br/>
        <w:t>Photosynthesis 17</w:t>
      </w:r>
      <w:r w:rsidRPr="006836ED">
        <w:rPr>
          <w:rFonts w:asciiTheme="majorBidi" w:eastAsia="Times New Roman" w:hAnsiTheme="majorBidi" w:cstheme="majorBidi"/>
          <w:sz w:val="28"/>
          <w:szCs w:val="28"/>
        </w:rPr>
        <w:br/>
        <w:t>Physiological ageing 140–141, 143</w:t>
      </w:r>
      <w:r w:rsidRPr="006836ED">
        <w:rPr>
          <w:rFonts w:asciiTheme="majorBidi" w:eastAsia="Times New Roman" w:hAnsiTheme="majorBidi" w:cstheme="majorBidi"/>
          <w:sz w:val="28"/>
          <w:szCs w:val="28"/>
        </w:rPr>
        <w:br/>
        <w:t>Physiological maturity 34</w:t>
      </w:r>
      <w:r w:rsidRPr="006836ED">
        <w:rPr>
          <w:rFonts w:asciiTheme="majorBidi" w:eastAsia="Times New Roman" w:hAnsiTheme="majorBidi" w:cstheme="majorBidi"/>
          <w:sz w:val="28"/>
          <w:szCs w:val="28"/>
        </w:rPr>
        <w:br/>
        <w:t>Phytosanitary regulations 6, 163</w:t>
      </w:r>
      <w:r w:rsidRPr="006836ED">
        <w:rPr>
          <w:rFonts w:asciiTheme="majorBidi" w:eastAsia="Times New Roman" w:hAnsiTheme="majorBidi" w:cstheme="majorBidi"/>
          <w:sz w:val="28"/>
          <w:szCs w:val="28"/>
        </w:rPr>
        <w:br/>
        <w:t xml:space="preserve">Picking fruits 56, </w:t>
      </w:r>
      <w:r w:rsidRPr="006836ED">
        <w:rPr>
          <w:rFonts w:asciiTheme="majorBidi" w:eastAsia="Times New Roman" w:hAnsiTheme="majorBidi" w:cstheme="majorBidi"/>
          <w:sz w:val="28"/>
          <w:szCs w:val="28"/>
          <w:u w:val="single"/>
        </w:rPr>
        <w:t>69–71</w:t>
      </w:r>
      <w:r w:rsidRPr="006836ED">
        <w:rPr>
          <w:rFonts w:asciiTheme="majorBidi" w:eastAsia="Times New Roman" w:hAnsiTheme="majorBidi" w:cstheme="majorBidi"/>
          <w:sz w:val="28"/>
          <w:szCs w:val="28"/>
        </w:rPr>
        <w:t>. Fig. 4.6, 4.7, 4.14–4.15, 4.17</w:t>
      </w:r>
      <w:r w:rsidRPr="006836ED">
        <w:rPr>
          <w:rFonts w:asciiTheme="majorBidi" w:eastAsia="Times New Roman" w:hAnsiTheme="majorBidi" w:cstheme="majorBidi"/>
          <w:sz w:val="28"/>
          <w:szCs w:val="28"/>
        </w:rPr>
        <w:br/>
        <w:t>Pistil. Fig. 2.1</w:t>
      </w:r>
      <w:r w:rsidRPr="006836ED">
        <w:rPr>
          <w:rFonts w:asciiTheme="majorBidi" w:eastAsia="Times New Roman" w:hAnsiTheme="majorBidi" w:cstheme="majorBidi"/>
          <w:sz w:val="28"/>
          <w:szCs w:val="28"/>
        </w:rPr>
        <w:br/>
        <w:t>Pit, stratification in 179–180</w:t>
      </w:r>
      <w:r w:rsidRPr="006836ED">
        <w:rPr>
          <w:rFonts w:asciiTheme="majorBidi" w:eastAsia="Times New Roman" w:hAnsiTheme="majorBidi" w:cstheme="majorBidi"/>
          <w:sz w:val="28"/>
          <w:szCs w:val="28"/>
        </w:rPr>
        <w:br/>
        <w:t>Placenta 92, 108. Fig. 2.3</w:t>
      </w:r>
      <w:r w:rsidRPr="006836ED">
        <w:rPr>
          <w:rFonts w:asciiTheme="majorBidi" w:eastAsia="Times New Roman" w:hAnsiTheme="majorBidi" w:cstheme="majorBidi"/>
          <w:sz w:val="28"/>
          <w:szCs w:val="28"/>
        </w:rPr>
        <w:br/>
        <w:t xml:space="preserve">Planning seed collection </w:t>
      </w:r>
      <w:r w:rsidRPr="006836ED">
        <w:rPr>
          <w:rFonts w:asciiTheme="majorBidi" w:eastAsia="Times New Roman" w:hAnsiTheme="majorBidi" w:cstheme="majorBidi"/>
          <w:sz w:val="28"/>
          <w:szCs w:val="28"/>
          <w:u w:val="single"/>
        </w:rPr>
        <w:t>21–46</w:t>
      </w:r>
      <w:r w:rsidRPr="006836ED">
        <w:rPr>
          <w:rFonts w:asciiTheme="majorBidi" w:eastAsia="Times New Roman" w:hAnsiTheme="majorBidi" w:cstheme="majorBidi"/>
          <w:sz w:val="28"/>
          <w:szCs w:val="28"/>
        </w:rPr>
        <w:t>, 316–320</w:t>
      </w:r>
      <w:r w:rsidRPr="006836ED">
        <w:rPr>
          <w:rFonts w:asciiTheme="majorBidi" w:eastAsia="Times New Roman" w:hAnsiTheme="majorBidi" w:cstheme="majorBidi"/>
          <w:sz w:val="28"/>
          <w:szCs w:val="28"/>
        </w:rPr>
        <w:br/>
        <w:t xml:space="preserve">Plant per cent, Plantable plants 25–26, </w:t>
      </w:r>
      <w:r w:rsidRPr="006836ED">
        <w:rPr>
          <w:rFonts w:asciiTheme="majorBidi" w:eastAsia="Times New Roman" w:hAnsiTheme="majorBidi" w:cstheme="majorBidi"/>
          <w:sz w:val="28"/>
          <w:szCs w:val="28"/>
          <w:u w:val="single"/>
        </w:rPr>
        <w:t>239–244</w:t>
      </w:r>
      <w:r w:rsidRPr="006836ED">
        <w:rPr>
          <w:rFonts w:asciiTheme="majorBidi" w:eastAsia="Times New Roman" w:hAnsiTheme="majorBidi" w:cstheme="majorBidi"/>
          <w:sz w:val="28"/>
          <w:szCs w:val="28"/>
        </w:rPr>
        <w:br/>
        <w:t>Plantations, forest 2–6. Fig. 1.1</w:t>
      </w:r>
      <w:r w:rsidRPr="006836ED">
        <w:rPr>
          <w:rFonts w:asciiTheme="majorBidi" w:eastAsia="Times New Roman" w:hAnsiTheme="majorBidi" w:cstheme="majorBidi"/>
          <w:sz w:val="28"/>
          <w:szCs w:val="28"/>
        </w:rPr>
        <w:br/>
        <w:t>Platforms, seed collecting 43, 71–72. Fig. 4.17</w:t>
      </w:r>
      <w:r w:rsidRPr="006836ED">
        <w:rPr>
          <w:rFonts w:asciiTheme="majorBidi" w:eastAsia="Times New Roman" w:hAnsiTheme="majorBidi" w:cstheme="majorBidi"/>
          <w:sz w:val="28"/>
          <w:szCs w:val="28"/>
        </w:rPr>
        <w:br/>
        <w:t>Plumule 9, 14, 17</w:t>
      </w:r>
      <w:r w:rsidRPr="006836ED">
        <w:rPr>
          <w:rFonts w:asciiTheme="majorBidi" w:eastAsia="Times New Roman" w:hAnsiTheme="majorBidi" w:cstheme="majorBidi"/>
          <w:sz w:val="28"/>
          <w:szCs w:val="28"/>
        </w:rPr>
        <w:br/>
        <w:t>Plus stands 39</w:t>
      </w:r>
      <w:r w:rsidRPr="006836ED">
        <w:rPr>
          <w:rFonts w:asciiTheme="majorBidi" w:eastAsia="Times New Roman" w:hAnsiTheme="majorBidi" w:cstheme="majorBidi"/>
          <w:sz w:val="28"/>
          <w:szCs w:val="28"/>
        </w:rPr>
        <w:br/>
        <w:t>Pod 10, 110, 120. Fig. 2.3</w:t>
      </w:r>
      <w:r w:rsidRPr="006836ED">
        <w:rPr>
          <w:rFonts w:asciiTheme="majorBidi" w:eastAsia="Times New Roman" w:hAnsiTheme="majorBidi" w:cstheme="majorBidi"/>
          <w:sz w:val="28"/>
          <w:szCs w:val="28"/>
        </w:rPr>
        <w:br/>
        <w:t>Poland 134, 135–136, 181, 184</w:t>
      </w:r>
      <w:r w:rsidRPr="006836ED">
        <w:rPr>
          <w:rFonts w:asciiTheme="majorBidi" w:eastAsia="Times New Roman" w:hAnsiTheme="majorBidi" w:cstheme="majorBidi"/>
          <w:sz w:val="28"/>
          <w:szCs w:val="28"/>
        </w:rPr>
        <w:br/>
        <w:t>Polar nuclei 8, 13</w:t>
      </w:r>
      <w:r w:rsidRPr="006836ED">
        <w:rPr>
          <w:rFonts w:asciiTheme="majorBidi" w:eastAsia="Times New Roman" w:hAnsiTheme="majorBidi" w:cstheme="majorBidi"/>
          <w:sz w:val="28"/>
          <w:szCs w:val="28"/>
        </w:rPr>
        <w:br/>
        <w:t>Pollen 27, 42</w:t>
      </w:r>
      <w:r w:rsidRPr="006836ED">
        <w:rPr>
          <w:rFonts w:asciiTheme="majorBidi" w:eastAsia="Times New Roman" w:hAnsiTheme="majorBidi" w:cstheme="majorBidi"/>
          <w:sz w:val="28"/>
          <w:szCs w:val="28"/>
        </w:rPr>
        <w:br/>
        <w:t>     grain 7, 20</w:t>
      </w:r>
      <w:r w:rsidRPr="006836ED">
        <w:rPr>
          <w:rFonts w:asciiTheme="majorBidi" w:eastAsia="Times New Roman" w:hAnsiTheme="majorBidi" w:cstheme="majorBidi"/>
          <w:sz w:val="28"/>
          <w:szCs w:val="28"/>
        </w:rPr>
        <w:br/>
        <w:t>     tube 8. Fig. 2.4</w:t>
      </w:r>
      <w:r w:rsidRPr="006836ED">
        <w:rPr>
          <w:rFonts w:asciiTheme="majorBidi" w:eastAsia="Times New Roman" w:hAnsiTheme="majorBidi" w:cstheme="majorBidi"/>
          <w:sz w:val="28"/>
          <w:szCs w:val="28"/>
        </w:rPr>
        <w:br/>
        <w:t xml:space="preserve">Pollination </w:t>
      </w:r>
      <w:r w:rsidRPr="006836ED">
        <w:rPr>
          <w:rFonts w:asciiTheme="majorBidi" w:eastAsia="Times New Roman" w:hAnsiTheme="majorBidi" w:cstheme="majorBidi"/>
          <w:sz w:val="28"/>
          <w:szCs w:val="28"/>
          <w:u w:val="single"/>
        </w:rPr>
        <w:t>7–8</w:t>
      </w:r>
      <w:r w:rsidRPr="006836ED">
        <w:rPr>
          <w:rFonts w:asciiTheme="majorBidi" w:eastAsia="Times New Roman" w:hAnsiTheme="majorBidi" w:cstheme="majorBidi"/>
          <w:sz w:val="28"/>
          <w:szCs w:val="28"/>
        </w:rPr>
        <w:t>, 14–15, 19–20, 27, 28, 33, 57, 90</w:t>
      </w:r>
      <w:r w:rsidRPr="006836ED">
        <w:rPr>
          <w:rFonts w:asciiTheme="majorBidi" w:eastAsia="Times New Roman" w:hAnsiTheme="majorBidi" w:cstheme="majorBidi"/>
          <w:sz w:val="28"/>
          <w:szCs w:val="28"/>
        </w:rPr>
        <w:br/>
        <w:t>Polyembryony 10, 14</w:t>
      </w:r>
      <w:r w:rsidRPr="006836ED">
        <w:rPr>
          <w:rFonts w:asciiTheme="majorBidi" w:eastAsia="Times New Roman" w:hAnsiTheme="majorBidi" w:cstheme="majorBidi"/>
          <w:sz w:val="28"/>
          <w:szCs w:val="28"/>
        </w:rPr>
        <w:br/>
        <w:t xml:space="preserve">Polyethylene bags 137, 152, </w:t>
      </w:r>
      <w:r w:rsidRPr="006836ED">
        <w:rPr>
          <w:rFonts w:asciiTheme="majorBidi" w:eastAsia="Times New Roman" w:hAnsiTheme="majorBidi" w:cstheme="majorBidi"/>
          <w:sz w:val="28"/>
          <w:szCs w:val="28"/>
          <w:u w:val="single"/>
        </w:rPr>
        <w:t>155–156</w:t>
      </w:r>
      <w:r w:rsidRPr="006836ED">
        <w:rPr>
          <w:rFonts w:asciiTheme="majorBidi" w:eastAsia="Times New Roman" w:hAnsiTheme="majorBidi" w:cstheme="majorBidi"/>
          <w:sz w:val="28"/>
          <w:szCs w:val="28"/>
        </w:rPr>
        <w:t>, 158, 161, 180. Fig. 8.9</w:t>
      </w:r>
      <w:r w:rsidRPr="006836ED">
        <w:rPr>
          <w:rFonts w:asciiTheme="majorBidi" w:eastAsia="Times New Roman" w:hAnsiTheme="majorBidi" w:cstheme="majorBidi"/>
          <w:sz w:val="28"/>
          <w:szCs w:val="28"/>
        </w:rPr>
        <w:br/>
        <w:t>Polyethylene sheeting 44, 97. Fig. 6.3, 6.5</w:t>
      </w:r>
      <w:r w:rsidRPr="006836ED">
        <w:rPr>
          <w:rFonts w:asciiTheme="majorBidi" w:eastAsia="Times New Roman" w:hAnsiTheme="majorBidi" w:cstheme="majorBidi"/>
          <w:sz w:val="28"/>
          <w:szCs w:val="28"/>
        </w:rPr>
        <w:br/>
        <w:t>Pome 10</w:t>
      </w:r>
      <w:r w:rsidRPr="006836ED">
        <w:rPr>
          <w:rFonts w:asciiTheme="majorBidi" w:eastAsia="Times New Roman" w:hAnsiTheme="majorBidi" w:cstheme="majorBidi"/>
          <w:sz w:val="28"/>
          <w:szCs w:val="28"/>
        </w:rPr>
        <w:br/>
        <w:t xml:space="preserve">Prechilling 177, </w:t>
      </w:r>
      <w:r w:rsidRPr="006836ED">
        <w:rPr>
          <w:rFonts w:asciiTheme="majorBidi" w:eastAsia="Times New Roman" w:hAnsiTheme="majorBidi" w:cstheme="majorBidi"/>
          <w:sz w:val="28"/>
          <w:szCs w:val="28"/>
          <w:u w:val="single"/>
        </w:rPr>
        <w:t>178–182</w:t>
      </w:r>
      <w:r w:rsidRPr="006836ED">
        <w:rPr>
          <w:rFonts w:asciiTheme="majorBidi" w:eastAsia="Times New Roman" w:hAnsiTheme="majorBidi" w:cstheme="majorBidi"/>
          <w:sz w:val="28"/>
          <w:szCs w:val="28"/>
        </w:rPr>
        <w:t>, 213–214, 216</w:t>
      </w:r>
      <w:r w:rsidRPr="006836ED">
        <w:rPr>
          <w:rFonts w:asciiTheme="majorBidi" w:eastAsia="Times New Roman" w:hAnsiTheme="majorBidi" w:cstheme="majorBidi"/>
          <w:sz w:val="28"/>
          <w:szCs w:val="28"/>
        </w:rPr>
        <w:br/>
        <w:t>Precleaning 88–89. Fig. 8.7–8.9</w:t>
      </w:r>
      <w:r w:rsidRPr="006836ED">
        <w:rPr>
          <w:rFonts w:asciiTheme="majorBidi" w:eastAsia="Times New Roman" w:hAnsiTheme="majorBidi" w:cstheme="majorBidi"/>
          <w:sz w:val="28"/>
          <w:szCs w:val="28"/>
        </w:rPr>
        <w:br/>
        <w:t xml:space="preserve">Precuring 88, </w:t>
      </w:r>
      <w:r w:rsidRPr="006836ED">
        <w:rPr>
          <w:rFonts w:asciiTheme="majorBidi" w:eastAsia="Times New Roman" w:hAnsiTheme="majorBidi" w:cstheme="majorBidi"/>
          <w:sz w:val="28"/>
          <w:szCs w:val="28"/>
          <w:u w:val="single"/>
        </w:rPr>
        <w:t>89–91</w:t>
      </w:r>
      <w:r w:rsidRPr="006836ED">
        <w:rPr>
          <w:rFonts w:asciiTheme="majorBidi" w:eastAsia="Times New Roman" w:hAnsiTheme="majorBidi" w:cstheme="majorBidi"/>
          <w:sz w:val="28"/>
          <w:szCs w:val="28"/>
        </w:rPr>
        <w:t>, 98, 100, 101, 103. Fig. 6.1</w:t>
      </w:r>
      <w:r w:rsidRPr="006836ED">
        <w:rPr>
          <w:rFonts w:asciiTheme="majorBidi" w:eastAsia="Times New Roman" w:hAnsiTheme="majorBidi" w:cstheme="majorBidi"/>
          <w:sz w:val="28"/>
          <w:szCs w:val="28"/>
        </w:rPr>
        <w:br/>
        <w:t>Pregermination 152, 187–188</w:t>
      </w:r>
      <w:r w:rsidRPr="006836ED">
        <w:rPr>
          <w:rFonts w:asciiTheme="majorBidi" w:eastAsia="Times New Roman" w:hAnsiTheme="majorBidi" w:cstheme="majorBidi"/>
          <w:sz w:val="28"/>
          <w:szCs w:val="28"/>
        </w:rPr>
        <w:br/>
        <w:t xml:space="preserve">Pretreatment 89–128, 134, </w:t>
      </w:r>
      <w:r w:rsidRPr="006836ED">
        <w:rPr>
          <w:rFonts w:asciiTheme="majorBidi" w:eastAsia="Times New Roman" w:hAnsiTheme="majorBidi" w:cstheme="majorBidi"/>
          <w:sz w:val="28"/>
          <w:szCs w:val="28"/>
          <w:u w:val="single"/>
        </w:rPr>
        <w:t>164–189</w:t>
      </w:r>
      <w:r w:rsidRPr="006836ED">
        <w:rPr>
          <w:rFonts w:asciiTheme="majorBidi" w:eastAsia="Times New Roman" w:hAnsiTheme="majorBidi" w:cstheme="majorBidi"/>
          <w:sz w:val="28"/>
          <w:szCs w:val="28"/>
        </w:rPr>
        <w:t>, 216, 220, 266. Fig. 8.1–8.13</w:t>
      </w:r>
      <w:r w:rsidRPr="006836ED">
        <w:rPr>
          <w:rFonts w:asciiTheme="majorBidi" w:eastAsia="Times New Roman" w:hAnsiTheme="majorBidi" w:cstheme="majorBidi"/>
          <w:sz w:val="28"/>
          <w:szCs w:val="28"/>
        </w:rPr>
        <w:br/>
        <w:t>PreVac pretreatment 188–189. Fig. 8.12, 8.13</w:t>
      </w:r>
      <w:r w:rsidRPr="006836ED">
        <w:rPr>
          <w:rFonts w:asciiTheme="majorBidi" w:eastAsia="Times New Roman" w:hAnsiTheme="majorBidi" w:cstheme="majorBidi"/>
          <w:sz w:val="28"/>
          <w:szCs w:val="28"/>
        </w:rPr>
        <w:br/>
        <w:t>Primary sample 194–195</w:t>
      </w:r>
      <w:r w:rsidRPr="006836ED">
        <w:rPr>
          <w:rFonts w:asciiTheme="majorBidi" w:eastAsia="Times New Roman" w:hAnsiTheme="majorBidi" w:cstheme="majorBidi"/>
          <w:sz w:val="28"/>
          <w:szCs w:val="28"/>
        </w:rPr>
        <w:br/>
      </w:r>
      <w:r w:rsidRPr="006836ED">
        <w:rPr>
          <w:rFonts w:asciiTheme="majorBidi" w:eastAsia="Times New Roman" w:hAnsiTheme="majorBidi" w:cstheme="majorBidi"/>
          <w:sz w:val="28"/>
          <w:szCs w:val="28"/>
        </w:rPr>
        <w:lastRenderedPageBreak/>
        <w:t xml:space="preserve">Processing </w:t>
      </w:r>
      <w:r w:rsidRPr="006836ED">
        <w:rPr>
          <w:rFonts w:asciiTheme="majorBidi" w:eastAsia="Times New Roman" w:hAnsiTheme="majorBidi" w:cstheme="majorBidi"/>
          <w:sz w:val="28"/>
          <w:szCs w:val="28"/>
          <w:u w:val="single"/>
        </w:rPr>
        <w:t>87–128</w:t>
      </w:r>
      <w:r w:rsidRPr="006836ED">
        <w:rPr>
          <w:rFonts w:asciiTheme="majorBidi" w:eastAsia="Times New Roman" w:hAnsiTheme="majorBidi" w:cstheme="majorBidi"/>
          <w:sz w:val="28"/>
          <w:szCs w:val="28"/>
        </w:rPr>
        <w:t>, 216, 244</w:t>
      </w:r>
      <w:r w:rsidRPr="006836ED">
        <w:rPr>
          <w:rFonts w:asciiTheme="majorBidi" w:eastAsia="Times New Roman" w:hAnsiTheme="majorBidi" w:cstheme="majorBidi"/>
          <w:sz w:val="28"/>
          <w:szCs w:val="28"/>
        </w:rPr>
        <w:br/>
        <w:t>Productivity, forest 3</w:t>
      </w:r>
      <w:r w:rsidRPr="006836ED">
        <w:rPr>
          <w:rFonts w:asciiTheme="majorBidi" w:eastAsia="Times New Roman" w:hAnsiTheme="majorBidi" w:cstheme="majorBidi"/>
          <w:sz w:val="28"/>
          <w:szCs w:val="28"/>
        </w:rPr>
        <w:br/>
        <w:t>Productivity fruit/cone collection 72–74, 317</w:t>
      </w:r>
      <w:r w:rsidRPr="006836ED">
        <w:rPr>
          <w:rFonts w:asciiTheme="majorBidi" w:eastAsia="Times New Roman" w:hAnsiTheme="majorBidi" w:cstheme="majorBidi"/>
          <w:sz w:val="28"/>
          <w:szCs w:val="28"/>
        </w:rPr>
        <w:br/>
        <w:t>Progeny trials 40, 41</w:t>
      </w:r>
      <w:r w:rsidRPr="006836ED">
        <w:rPr>
          <w:rFonts w:asciiTheme="majorBidi" w:eastAsia="Times New Roman" w:hAnsiTheme="majorBidi" w:cstheme="majorBidi"/>
          <w:sz w:val="28"/>
          <w:szCs w:val="28"/>
        </w:rPr>
        <w:br/>
        <w:t>Proteins 9, 34, 140</w:t>
      </w:r>
      <w:r w:rsidRPr="006836ED">
        <w:rPr>
          <w:rFonts w:asciiTheme="majorBidi" w:eastAsia="Times New Roman" w:hAnsiTheme="majorBidi" w:cstheme="majorBidi"/>
          <w:sz w:val="28"/>
          <w:szCs w:val="28"/>
        </w:rPr>
        <w:br/>
        <w:t>Provenance 5, 230</w:t>
      </w:r>
      <w:r w:rsidRPr="006836ED">
        <w:rPr>
          <w:rFonts w:asciiTheme="majorBidi" w:eastAsia="Times New Roman" w:hAnsiTheme="majorBidi" w:cstheme="majorBidi"/>
          <w:sz w:val="28"/>
          <w:szCs w:val="28"/>
        </w:rPr>
        <w:br/>
        <w:t xml:space="preserve">     effect on collection </w:t>
      </w:r>
      <w:r w:rsidRPr="006836ED">
        <w:rPr>
          <w:rFonts w:asciiTheme="majorBidi" w:eastAsia="Times New Roman" w:hAnsiTheme="majorBidi" w:cstheme="majorBidi"/>
          <w:sz w:val="28"/>
          <w:szCs w:val="28"/>
          <w:u w:val="single"/>
        </w:rPr>
        <w:t>22–24</w:t>
      </w:r>
      <w:r w:rsidRPr="006836ED">
        <w:rPr>
          <w:rFonts w:asciiTheme="majorBidi" w:eastAsia="Times New Roman" w:hAnsiTheme="majorBidi" w:cstheme="majorBidi"/>
          <w:sz w:val="28"/>
          <w:szCs w:val="28"/>
        </w:rPr>
        <w:t>, 24, 25, 30, 38–42, 247</w:t>
      </w:r>
      <w:r w:rsidRPr="006836ED">
        <w:rPr>
          <w:rFonts w:asciiTheme="majorBidi" w:eastAsia="Times New Roman" w:hAnsiTheme="majorBidi" w:cstheme="majorBidi"/>
          <w:sz w:val="28"/>
          <w:szCs w:val="28"/>
        </w:rPr>
        <w:br/>
        <w:t>     effect on dormancy 18, 169, 177</w:t>
      </w:r>
      <w:r w:rsidRPr="006836ED">
        <w:rPr>
          <w:rFonts w:asciiTheme="majorBidi" w:eastAsia="Times New Roman" w:hAnsiTheme="majorBidi" w:cstheme="majorBidi"/>
          <w:sz w:val="28"/>
          <w:szCs w:val="28"/>
        </w:rPr>
        <w:br/>
        <w:t>     effect on extraction and processing 106, 109</w:t>
      </w:r>
      <w:r w:rsidRPr="006836ED">
        <w:rPr>
          <w:rFonts w:asciiTheme="majorBidi" w:eastAsia="Times New Roman" w:hAnsiTheme="majorBidi" w:cstheme="majorBidi"/>
          <w:sz w:val="28"/>
          <w:szCs w:val="28"/>
        </w:rPr>
        <w:br/>
        <w:t>     effect on storage 137</w:t>
      </w:r>
      <w:r w:rsidRPr="006836ED">
        <w:rPr>
          <w:rFonts w:asciiTheme="majorBidi" w:eastAsia="Times New Roman" w:hAnsiTheme="majorBidi" w:cstheme="majorBidi"/>
          <w:sz w:val="28"/>
          <w:szCs w:val="28"/>
        </w:rPr>
        <w:br/>
        <w:t>     effect on testing 193</w:t>
      </w:r>
      <w:r w:rsidRPr="006836ED">
        <w:rPr>
          <w:rFonts w:asciiTheme="majorBidi" w:eastAsia="Times New Roman" w:hAnsiTheme="majorBidi" w:cstheme="majorBidi"/>
          <w:sz w:val="28"/>
          <w:szCs w:val="28"/>
        </w:rPr>
        <w:br/>
        <w:t>     regions 23, 275. Fig. 3.1</w:t>
      </w:r>
      <w:r w:rsidRPr="006836ED">
        <w:rPr>
          <w:rFonts w:asciiTheme="majorBidi" w:eastAsia="Times New Roman" w:hAnsiTheme="majorBidi" w:cstheme="majorBidi"/>
          <w:sz w:val="28"/>
          <w:szCs w:val="28"/>
        </w:rPr>
        <w:br/>
        <w:t>     trials 44, 45</w:t>
      </w:r>
      <w:r w:rsidRPr="006836ED">
        <w:rPr>
          <w:rFonts w:asciiTheme="majorBidi" w:eastAsia="Times New Roman" w:hAnsiTheme="majorBidi" w:cstheme="majorBidi"/>
          <w:sz w:val="28"/>
          <w:szCs w:val="28"/>
        </w:rPr>
        <w:br/>
        <w:t>Pruning for seed collection 62, 63, 71. Fig. 4.7</w:t>
      </w:r>
      <w:r w:rsidRPr="006836ED">
        <w:rPr>
          <w:rFonts w:asciiTheme="majorBidi" w:eastAsia="Times New Roman" w:hAnsiTheme="majorBidi" w:cstheme="majorBidi"/>
          <w:sz w:val="28"/>
          <w:szCs w:val="28"/>
        </w:rPr>
        <w:br/>
        <w:t>Pulp, fruit 87, 92–95</w:t>
      </w:r>
      <w:r w:rsidRPr="006836ED">
        <w:rPr>
          <w:rFonts w:asciiTheme="majorBidi" w:eastAsia="Times New Roman" w:hAnsiTheme="majorBidi" w:cstheme="majorBidi"/>
          <w:sz w:val="28"/>
          <w:szCs w:val="28"/>
        </w:rPr>
        <w:br/>
        <w:t>Purity per cent 112, 119</w:t>
      </w:r>
      <w:r w:rsidRPr="006836ED">
        <w:rPr>
          <w:rFonts w:asciiTheme="majorBidi" w:eastAsia="Times New Roman" w:hAnsiTheme="majorBidi" w:cstheme="majorBidi"/>
          <w:sz w:val="28"/>
          <w:szCs w:val="28"/>
        </w:rPr>
        <w:br/>
        <w:t xml:space="preserve">Purity testing 192, </w:t>
      </w:r>
      <w:r w:rsidRPr="006836ED">
        <w:rPr>
          <w:rFonts w:asciiTheme="majorBidi" w:eastAsia="Times New Roman" w:hAnsiTheme="majorBidi" w:cstheme="majorBidi"/>
          <w:sz w:val="28"/>
          <w:szCs w:val="28"/>
          <w:u w:val="single"/>
        </w:rPr>
        <w:t>198–199</w:t>
      </w:r>
      <w:r w:rsidRPr="006836ED">
        <w:rPr>
          <w:rFonts w:asciiTheme="majorBidi" w:eastAsia="Times New Roman" w:hAnsiTheme="majorBidi" w:cstheme="majorBidi"/>
          <w:sz w:val="28"/>
          <w:szCs w:val="28"/>
        </w:rPr>
        <w:t>, 203, 221, 231–244 passim. Fig. 9.5</w:t>
      </w:r>
      <w:r w:rsidRPr="006836ED">
        <w:rPr>
          <w:rFonts w:asciiTheme="majorBidi" w:eastAsia="Times New Roman" w:hAnsiTheme="majorBidi" w:cstheme="majorBidi"/>
          <w:sz w:val="28"/>
          <w:szCs w:val="28"/>
        </w:rPr>
        <w:br/>
        <w:t>     record of results, on seed forms 251, 263, 265–268, 273, 297, 298</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Quality, genetic 4, 191</w:t>
      </w:r>
      <w:r w:rsidRPr="006836ED">
        <w:rPr>
          <w:rFonts w:asciiTheme="majorBidi" w:eastAsia="Times New Roman" w:hAnsiTheme="majorBidi" w:cstheme="majorBidi"/>
          <w:sz w:val="28"/>
          <w:szCs w:val="28"/>
        </w:rPr>
        <w:br/>
        <w:t>     physiological 4, 27, 33, 36, 138, 190, 191, 246</w:t>
      </w:r>
      <w:r w:rsidRPr="006836ED">
        <w:rPr>
          <w:rFonts w:asciiTheme="majorBidi" w:eastAsia="Times New Roman" w:hAnsiTheme="majorBidi" w:cstheme="majorBidi"/>
          <w:sz w:val="28"/>
          <w:szCs w:val="28"/>
        </w:rPr>
        <w:br/>
        <w:t xml:space="preserve">Quantity (seed demand/supply) 4, </w:t>
      </w:r>
      <w:r w:rsidRPr="006836ED">
        <w:rPr>
          <w:rFonts w:asciiTheme="majorBidi" w:eastAsia="Times New Roman" w:hAnsiTheme="majorBidi" w:cstheme="majorBidi"/>
          <w:sz w:val="28"/>
          <w:szCs w:val="28"/>
          <w:u w:val="single"/>
        </w:rPr>
        <w:t>24–26</w:t>
      </w:r>
      <w:r w:rsidRPr="006836ED">
        <w:rPr>
          <w:rFonts w:asciiTheme="majorBidi" w:eastAsia="Times New Roman" w:hAnsiTheme="majorBidi" w:cstheme="majorBidi"/>
          <w:sz w:val="28"/>
          <w:szCs w:val="28"/>
        </w:rPr>
        <w:t>, 30–33, 39, 42, 138, 241–244. Fig. 1.3, 3.2</w:t>
      </w:r>
      <w:r w:rsidRPr="006836ED">
        <w:rPr>
          <w:rFonts w:asciiTheme="majorBidi" w:eastAsia="Times New Roman" w:hAnsiTheme="majorBidi" w:cstheme="majorBidi"/>
          <w:sz w:val="28"/>
          <w:szCs w:val="28"/>
        </w:rPr>
        <w:br/>
        <w:t>Quarantine 161, 163</w:t>
      </w:r>
      <w:r w:rsidRPr="006836ED">
        <w:rPr>
          <w:rFonts w:asciiTheme="majorBidi" w:eastAsia="Times New Roman" w:hAnsiTheme="majorBidi" w:cstheme="majorBidi"/>
          <w:sz w:val="28"/>
          <w:szCs w:val="28"/>
        </w:rPr>
        <w:br/>
        <w:t>Queensland 24, 136. Fig. 4.3</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Racks, storage 88. Fig. 5.1, 6.1</w:t>
      </w:r>
      <w:r w:rsidRPr="006836ED">
        <w:rPr>
          <w:rFonts w:asciiTheme="majorBidi" w:eastAsia="Times New Roman" w:hAnsiTheme="majorBidi" w:cstheme="majorBidi"/>
          <w:sz w:val="28"/>
          <w:szCs w:val="28"/>
        </w:rPr>
        <w:br/>
        <w:t>Radicals, free 141, 145</w:t>
      </w:r>
      <w:r w:rsidRPr="006836ED">
        <w:rPr>
          <w:rFonts w:asciiTheme="majorBidi" w:eastAsia="Times New Roman" w:hAnsiTheme="majorBidi" w:cstheme="majorBidi"/>
          <w:sz w:val="28"/>
          <w:szCs w:val="28"/>
        </w:rPr>
        <w:br/>
        <w:t>Radicle 9, 14, 16, 179, 181, 184, 209, 226</w:t>
      </w:r>
      <w:r w:rsidRPr="006836ED">
        <w:rPr>
          <w:rFonts w:asciiTheme="majorBidi" w:eastAsia="Times New Roman" w:hAnsiTheme="majorBidi" w:cstheme="majorBidi"/>
          <w:sz w:val="28"/>
          <w:szCs w:val="28"/>
        </w:rPr>
        <w:br/>
        <w:t>Rain effects 19, 20, 33, 96, 99</w:t>
      </w:r>
      <w:r w:rsidRPr="006836ED">
        <w:rPr>
          <w:rFonts w:asciiTheme="majorBidi" w:eastAsia="Times New Roman" w:hAnsiTheme="majorBidi" w:cstheme="majorBidi"/>
          <w:sz w:val="28"/>
          <w:szCs w:val="28"/>
        </w:rPr>
        <w:br/>
        <w:t>Ramet 41</w:t>
      </w:r>
      <w:r w:rsidRPr="006836ED">
        <w:rPr>
          <w:rFonts w:asciiTheme="majorBidi" w:eastAsia="Times New Roman" w:hAnsiTheme="majorBidi" w:cstheme="majorBidi"/>
          <w:sz w:val="28"/>
          <w:szCs w:val="28"/>
        </w:rPr>
        <w:br/>
        <w:t>Rate of germination 217</w:t>
      </w:r>
      <w:r w:rsidRPr="006836ED">
        <w:rPr>
          <w:rFonts w:asciiTheme="majorBidi" w:eastAsia="Times New Roman" w:hAnsiTheme="majorBidi" w:cstheme="majorBidi"/>
          <w:sz w:val="28"/>
          <w:szCs w:val="28"/>
        </w:rPr>
        <w:br/>
        <w:t>Recalcitrant seeds 6, 177. Fig. 6.24</w:t>
      </w:r>
      <w:r w:rsidRPr="006836ED">
        <w:rPr>
          <w:rFonts w:asciiTheme="majorBidi" w:eastAsia="Times New Roman" w:hAnsiTheme="majorBidi" w:cstheme="majorBidi"/>
          <w:sz w:val="28"/>
          <w:szCs w:val="28"/>
        </w:rPr>
        <w:br/>
        <w:t>     between collection and processing 79, 84–86</w:t>
      </w:r>
      <w:r w:rsidRPr="006836ED">
        <w:rPr>
          <w:rFonts w:asciiTheme="majorBidi" w:eastAsia="Times New Roman" w:hAnsiTheme="majorBidi" w:cstheme="majorBidi"/>
          <w:sz w:val="28"/>
          <w:szCs w:val="28"/>
        </w:rPr>
        <w:br/>
        <w:t>     during processing 92, 121, 125</w:t>
      </w:r>
      <w:r w:rsidRPr="006836ED">
        <w:rPr>
          <w:rFonts w:asciiTheme="majorBidi" w:eastAsia="Times New Roman" w:hAnsiTheme="majorBidi" w:cstheme="majorBidi"/>
          <w:sz w:val="28"/>
          <w:szCs w:val="28"/>
        </w:rPr>
        <w:br/>
        <w:t>     during storage Ch. 7 passim</w:t>
      </w:r>
      <w:r w:rsidRPr="006836ED">
        <w:rPr>
          <w:rFonts w:asciiTheme="majorBidi" w:eastAsia="Times New Roman" w:hAnsiTheme="majorBidi" w:cstheme="majorBidi"/>
          <w:sz w:val="28"/>
          <w:szCs w:val="28"/>
        </w:rPr>
        <w:br/>
        <w:t>     during testing 245</w:t>
      </w:r>
      <w:r w:rsidRPr="006836ED">
        <w:rPr>
          <w:rFonts w:asciiTheme="majorBidi" w:eastAsia="Times New Roman" w:hAnsiTheme="majorBidi" w:cstheme="majorBidi"/>
          <w:sz w:val="28"/>
          <w:szCs w:val="28"/>
        </w:rPr>
        <w:br/>
        <w:t>Receptacle 10</w:t>
      </w:r>
      <w:r w:rsidRPr="006836ED">
        <w:rPr>
          <w:rFonts w:asciiTheme="majorBidi" w:eastAsia="Times New Roman" w:hAnsiTheme="majorBidi" w:cstheme="majorBidi"/>
          <w:sz w:val="28"/>
          <w:szCs w:val="28"/>
        </w:rPr>
        <w:br/>
        <w:t xml:space="preserve">Reconnaissance </w:t>
      </w:r>
      <w:r w:rsidRPr="006836ED">
        <w:rPr>
          <w:rFonts w:asciiTheme="majorBidi" w:eastAsia="Times New Roman" w:hAnsiTheme="majorBidi" w:cstheme="majorBidi"/>
          <w:sz w:val="28"/>
          <w:szCs w:val="28"/>
          <w:u w:val="single"/>
        </w:rPr>
        <w:t>28–30</w:t>
      </w:r>
      <w:r w:rsidRPr="006836ED">
        <w:rPr>
          <w:rFonts w:asciiTheme="majorBidi" w:eastAsia="Times New Roman" w:hAnsiTheme="majorBidi" w:cstheme="majorBidi"/>
          <w:sz w:val="28"/>
          <w:szCs w:val="28"/>
        </w:rPr>
        <w:t>, 33, 45, 251, 295</w:t>
      </w:r>
      <w:r w:rsidRPr="006836ED">
        <w:rPr>
          <w:rFonts w:asciiTheme="majorBidi" w:eastAsia="Times New Roman" w:hAnsiTheme="majorBidi" w:cstheme="majorBidi"/>
          <w:sz w:val="28"/>
          <w:szCs w:val="28"/>
        </w:rPr>
        <w:br/>
        <w:t xml:space="preserve">Records 43, 46, 82–83, </w:t>
      </w:r>
      <w:r w:rsidRPr="006836ED">
        <w:rPr>
          <w:rFonts w:asciiTheme="majorBidi" w:eastAsia="Times New Roman" w:hAnsiTheme="majorBidi" w:cstheme="majorBidi"/>
          <w:sz w:val="28"/>
          <w:szCs w:val="28"/>
          <w:u w:val="single"/>
        </w:rPr>
        <w:t>246–299</w:t>
      </w:r>
      <w:r w:rsidRPr="006836ED">
        <w:rPr>
          <w:rFonts w:asciiTheme="majorBidi" w:eastAsia="Times New Roman" w:hAnsiTheme="majorBidi" w:cstheme="majorBidi"/>
          <w:sz w:val="28"/>
          <w:szCs w:val="28"/>
        </w:rPr>
        <w:t>, 305</w:t>
      </w:r>
      <w:r w:rsidRPr="006836ED">
        <w:rPr>
          <w:rFonts w:asciiTheme="majorBidi" w:eastAsia="Times New Roman" w:hAnsiTheme="majorBidi" w:cstheme="majorBidi"/>
          <w:sz w:val="28"/>
          <w:szCs w:val="28"/>
        </w:rPr>
        <w:br/>
      </w:r>
      <w:r w:rsidRPr="006836ED">
        <w:rPr>
          <w:rFonts w:asciiTheme="majorBidi" w:eastAsia="Times New Roman" w:hAnsiTheme="majorBidi" w:cstheme="majorBidi"/>
          <w:sz w:val="28"/>
          <w:szCs w:val="28"/>
        </w:rPr>
        <w:lastRenderedPageBreak/>
        <w:t>Red lead 186</w:t>
      </w:r>
      <w:r w:rsidRPr="006836ED">
        <w:rPr>
          <w:rFonts w:asciiTheme="majorBidi" w:eastAsia="Times New Roman" w:hAnsiTheme="majorBidi" w:cstheme="majorBidi"/>
          <w:sz w:val="28"/>
          <w:szCs w:val="28"/>
        </w:rPr>
        <w:br/>
        <w:t xml:space="preserve">Refrigeration 127, 154, 159–160, </w:t>
      </w:r>
      <w:r w:rsidRPr="006836ED">
        <w:rPr>
          <w:rFonts w:asciiTheme="majorBidi" w:eastAsia="Times New Roman" w:hAnsiTheme="majorBidi" w:cstheme="majorBidi"/>
          <w:sz w:val="28"/>
          <w:szCs w:val="28"/>
          <w:u w:val="single"/>
        </w:rPr>
        <w:t>301–303</w:t>
      </w:r>
      <w:r w:rsidRPr="006836ED">
        <w:rPr>
          <w:rFonts w:asciiTheme="majorBidi" w:eastAsia="Times New Roman" w:hAnsiTheme="majorBidi" w:cstheme="majorBidi"/>
          <w:sz w:val="28"/>
          <w:szCs w:val="28"/>
        </w:rPr>
        <w:br/>
        <w:t xml:space="preserve">Relative humidity </w:t>
      </w:r>
      <w:r w:rsidRPr="006836ED">
        <w:rPr>
          <w:rFonts w:asciiTheme="majorBidi" w:eastAsia="Times New Roman" w:hAnsiTheme="majorBidi" w:cstheme="majorBidi"/>
          <w:sz w:val="28"/>
          <w:szCs w:val="28"/>
          <w:u w:val="single"/>
        </w:rPr>
        <w:t>122–128</w:t>
      </w:r>
      <w:r w:rsidRPr="006836ED">
        <w:rPr>
          <w:rFonts w:asciiTheme="majorBidi" w:eastAsia="Times New Roman" w:hAnsiTheme="majorBidi" w:cstheme="majorBidi"/>
          <w:sz w:val="28"/>
          <w:szCs w:val="28"/>
        </w:rPr>
        <w:t>, 142–143, 147, 152, 154–158, 205, 227, 301, 308. Fig. 6.21–6.24</w:t>
      </w:r>
      <w:r w:rsidRPr="006836ED">
        <w:rPr>
          <w:rFonts w:asciiTheme="majorBidi" w:eastAsia="Times New Roman" w:hAnsiTheme="majorBidi" w:cstheme="majorBidi"/>
          <w:sz w:val="28"/>
          <w:szCs w:val="28"/>
        </w:rPr>
        <w:br/>
        <w:t xml:space="preserve">Repellents </w:t>
      </w:r>
      <w:r w:rsidRPr="006836ED">
        <w:rPr>
          <w:rFonts w:asciiTheme="majorBidi" w:eastAsia="Times New Roman" w:hAnsiTheme="majorBidi" w:cstheme="majorBidi"/>
          <w:sz w:val="28"/>
          <w:szCs w:val="28"/>
          <w:u w:val="single"/>
        </w:rPr>
        <w:t>184–187</w:t>
      </w:r>
      <w:r w:rsidRPr="006836ED">
        <w:rPr>
          <w:rFonts w:asciiTheme="majorBidi" w:eastAsia="Times New Roman" w:hAnsiTheme="majorBidi" w:cstheme="majorBidi"/>
          <w:sz w:val="28"/>
          <w:szCs w:val="28"/>
        </w:rPr>
        <w:t>, 210. Fig. 8.11</w:t>
      </w:r>
      <w:r w:rsidRPr="006836ED">
        <w:rPr>
          <w:rFonts w:asciiTheme="majorBidi" w:eastAsia="Times New Roman" w:hAnsiTheme="majorBidi" w:cstheme="majorBidi"/>
          <w:sz w:val="28"/>
          <w:szCs w:val="28"/>
        </w:rPr>
        <w:br/>
        <w:t>Replication 199, 203, 207, 219–220 223, 231–238, 244, 266–267</w:t>
      </w:r>
      <w:r w:rsidRPr="006836ED">
        <w:rPr>
          <w:rFonts w:asciiTheme="majorBidi" w:eastAsia="Times New Roman" w:hAnsiTheme="majorBidi" w:cstheme="majorBidi"/>
          <w:sz w:val="28"/>
          <w:szCs w:val="28"/>
        </w:rPr>
        <w:br/>
        <w:t>     by weight 221, 251</w:t>
      </w:r>
      <w:r w:rsidRPr="006836ED">
        <w:rPr>
          <w:rFonts w:asciiTheme="majorBidi" w:eastAsia="Times New Roman" w:hAnsiTheme="majorBidi" w:cstheme="majorBidi"/>
          <w:sz w:val="28"/>
          <w:szCs w:val="28"/>
        </w:rPr>
        <w:br/>
        <w:t>Research on tropical forest seeds 6</w:t>
      </w:r>
      <w:r w:rsidRPr="006836ED">
        <w:rPr>
          <w:rFonts w:asciiTheme="majorBidi" w:eastAsia="Times New Roman" w:hAnsiTheme="majorBidi" w:cstheme="majorBidi"/>
          <w:sz w:val="28"/>
          <w:szCs w:val="28"/>
        </w:rPr>
        <w:br/>
        <w:t>                 on seed collection for 39–40</w:t>
      </w:r>
      <w:r w:rsidRPr="006836ED">
        <w:rPr>
          <w:rFonts w:asciiTheme="majorBidi" w:eastAsia="Times New Roman" w:hAnsiTheme="majorBidi" w:cstheme="majorBidi"/>
          <w:sz w:val="28"/>
          <w:szCs w:val="28"/>
        </w:rPr>
        <w:br/>
        <w:t>Resin 89</w:t>
      </w:r>
      <w:r w:rsidRPr="006836ED">
        <w:rPr>
          <w:rFonts w:asciiTheme="majorBidi" w:eastAsia="Times New Roman" w:hAnsiTheme="majorBidi" w:cstheme="majorBidi"/>
          <w:sz w:val="28"/>
          <w:szCs w:val="28"/>
        </w:rPr>
        <w:br/>
        <w:t xml:space="preserve">Resistant container materials 153, </w:t>
      </w:r>
      <w:r w:rsidRPr="006836ED">
        <w:rPr>
          <w:rFonts w:asciiTheme="majorBidi" w:eastAsia="Times New Roman" w:hAnsiTheme="majorBidi" w:cstheme="majorBidi"/>
          <w:sz w:val="28"/>
          <w:szCs w:val="28"/>
          <w:u w:val="single"/>
        </w:rPr>
        <w:t>155–156</w:t>
      </w:r>
      <w:r w:rsidRPr="006836ED">
        <w:rPr>
          <w:rFonts w:asciiTheme="majorBidi" w:eastAsia="Times New Roman" w:hAnsiTheme="majorBidi" w:cstheme="majorBidi"/>
          <w:sz w:val="28"/>
          <w:szCs w:val="28"/>
        </w:rPr>
        <w:t>, 158</w:t>
      </w:r>
      <w:r w:rsidRPr="006836ED">
        <w:rPr>
          <w:rFonts w:asciiTheme="majorBidi" w:eastAsia="Times New Roman" w:hAnsiTheme="majorBidi" w:cstheme="majorBidi"/>
          <w:sz w:val="28"/>
          <w:szCs w:val="28"/>
        </w:rPr>
        <w:br/>
        <w:t>Respiration 16</w:t>
      </w:r>
      <w:r w:rsidRPr="006836ED">
        <w:rPr>
          <w:rFonts w:asciiTheme="majorBidi" w:eastAsia="Times New Roman" w:hAnsiTheme="majorBidi" w:cstheme="majorBidi"/>
          <w:sz w:val="28"/>
          <w:szCs w:val="28"/>
        </w:rPr>
        <w:br/>
        <w:t>     aerobic 141</w:t>
      </w:r>
      <w:r w:rsidRPr="006836ED">
        <w:rPr>
          <w:rFonts w:asciiTheme="majorBidi" w:eastAsia="Times New Roman" w:hAnsiTheme="majorBidi" w:cstheme="majorBidi"/>
          <w:sz w:val="28"/>
          <w:szCs w:val="28"/>
        </w:rPr>
        <w:br/>
        <w:t>     anaerobic 142, 180</w:t>
      </w:r>
      <w:r w:rsidRPr="006836ED">
        <w:rPr>
          <w:rFonts w:asciiTheme="majorBidi" w:eastAsia="Times New Roman" w:hAnsiTheme="majorBidi" w:cstheme="majorBidi"/>
          <w:sz w:val="28"/>
          <w:szCs w:val="28"/>
        </w:rPr>
        <w:br/>
        <w:t>     between collection and processing 78, 85, 90</w:t>
      </w:r>
      <w:r w:rsidRPr="006836ED">
        <w:rPr>
          <w:rFonts w:asciiTheme="majorBidi" w:eastAsia="Times New Roman" w:hAnsiTheme="majorBidi" w:cstheme="majorBidi"/>
          <w:sz w:val="28"/>
          <w:szCs w:val="28"/>
        </w:rPr>
        <w:br/>
        <w:t xml:space="preserve">     during storage 139, </w:t>
      </w:r>
      <w:r w:rsidRPr="006836ED">
        <w:rPr>
          <w:rFonts w:asciiTheme="majorBidi" w:eastAsia="Times New Roman" w:hAnsiTheme="majorBidi" w:cstheme="majorBidi"/>
          <w:sz w:val="28"/>
          <w:szCs w:val="28"/>
          <w:u w:val="single"/>
        </w:rPr>
        <w:t>141–142</w:t>
      </w:r>
      <w:r w:rsidRPr="006836ED">
        <w:rPr>
          <w:rFonts w:asciiTheme="majorBidi" w:eastAsia="Times New Roman" w:hAnsiTheme="majorBidi" w:cstheme="majorBidi"/>
          <w:sz w:val="28"/>
          <w:szCs w:val="28"/>
        </w:rPr>
        <w:t>, 143, 145, 151, 154, 161</w:t>
      </w:r>
      <w:r w:rsidRPr="006836ED">
        <w:rPr>
          <w:rFonts w:asciiTheme="majorBidi" w:eastAsia="Times New Roman" w:hAnsiTheme="majorBidi" w:cstheme="majorBidi"/>
          <w:sz w:val="28"/>
          <w:szCs w:val="28"/>
        </w:rPr>
        <w:br/>
        <w:t>     during stratification 179</w:t>
      </w:r>
      <w:r w:rsidRPr="006836ED">
        <w:rPr>
          <w:rFonts w:asciiTheme="majorBidi" w:eastAsia="Times New Roman" w:hAnsiTheme="majorBidi" w:cstheme="majorBidi"/>
          <w:sz w:val="28"/>
          <w:szCs w:val="28"/>
        </w:rPr>
        <w:br/>
        <w:t>Rewetting 109, 111, 114, 121, 127, 139, 151, 154, 181</w:t>
      </w:r>
      <w:r w:rsidRPr="006836ED">
        <w:rPr>
          <w:rFonts w:asciiTheme="majorBidi" w:eastAsia="Times New Roman" w:hAnsiTheme="majorBidi" w:cstheme="majorBidi"/>
          <w:sz w:val="28"/>
          <w:szCs w:val="28"/>
        </w:rPr>
        <w:br/>
        <w:t>Rifle, use of 57–58</w:t>
      </w:r>
      <w:r w:rsidRPr="006836ED">
        <w:rPr>
          <w:rFonts w:asciiTheme="majorBidi" w:eastAsia="Times New Roman" w:hAnsiTheme="majorBidi" w:cstheme="majorBidi"/>
          <w:sz w:val="28"/>
          <w:szCs w:val="28"/>
        </w:rPr>
        <w:br/>
        <w:t>Rodents 15, 37, 48, 79, 80, 97, 148, 153, 185, 245</w:t>
      </w:r>
      <w:r w:rsidRPr="006836ED">
        <w:rPr>
          <w:rFonts w:asciiTheme="majorBidi" w:eastAsia="Times New Roman" w:hAnsiTheme="majorBidi" w:cstheme="majorBidi"/>
          <w:sz w:val="28"/>
          <w:szCs w:val="28"/>
        </w:rPr>
        <w:br/>
        <w:t>Rodewald germinator 205</w:t>
      </w:r>
      <w:r w:rsidRPr="006836ED">
        <w:rPr>
          <w:rFonts w:asciiTheme="majorBidi" w:eastAsia="Times New Roman" w:hAnsiTheme="majorBidi" w:cstheme="majorBidi"/>
          <w:sz w:val="28"/>
          <w:szCs w:val="28"/>
        </w:rPr>
        <w:br/>
        <w:t>Rogueing 41</w:t>
      </w:r>
      <w:r w:rsidRPr="006836ED">
        <w:rPr>
          <w:rFonts w:asciiTheme="majorBidi" w:eastAsia="Times New Roman" w:hAnsiTheme="majorBidi" w:cstheme="majorBidi"/>
          <w:sz w:val="28"/>
          <w:szCs w:val="28"/>
        </w:rPr>
        <w:br/>
        <w:t>Ropes, hoisting 64–65</w:t>
      </w:r>
      <w:r w:rsidRPr="006836ED">
        <w:rPr>
          <w:rFonts w:asciiTheme="majorBidi" w:eastAsia="Times New Roman" w:hAnsiTheme="majorBidi" w:cstheme="majorBidi"/>
          <w:sz w:val="28"/>
          <w:szCs w:val="28"/>
        </w:rPr>
        <w:br/>
        <w:t xml:space="preserve">     safety 62, 64, </w:t>
      </w:r>
      <w:r w:rsidRPr="006836ED">
        <w:rPr>
          <w:rFonts w:asciiTheme="majorBidi" w:eastAsia="Times New Roman" w:hAnsiTheme="majorBidi" w:cstheme="majorBidi"/>
          <w:sz w:val="28"/>
          <w:szCs w:val="28"/>
          <w:u w:val="single"/>
        </w:rPr>
        <w:t>66–69</w:t>
      </w:r>
      <w:r w:rsidRPr="006836ED">
        <w:rPr>
          <w:rFonts w:asciiTheme="majorBidi" w:eastAsia="Times New Roman" w:hAnsiTheme="majorBidi" w:cstheme="majorBidi"/>
          <w:sz w:val="28"/>
          <w:szCs w:val="28"/>
        </w:rPr>
        <w:t>, 75, 76</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Sabah 103, 110, 170, 176, 246, 252–273. Fig. 8.4</w:t>
      </w:r>
      <w:r w:rsidRPr="006836ED">
        <w:rPr>
          <w:rFonts w:asciiTheme="majorBidi" w:eastAsia="Times New Roman" w:hAnsiTheme="majorBidi" w:cstheme="majorBidi"/>
          <w:sz w:val="28"/>
          <w:szCs w:val="28"/>
        </w:rPr>
        <w:br/>
        <w:t>Safety</w:t>
      </w:r>
      <w:r w:rsidRPr="006836ED">
        <w:rPr>
          <w:rFonts w:asciiTheme="majorBidi" w:eastAsia="Times New Roman" w:hAnsiTheme="majorBidi" w:cstheme="majorBidi"/>
          <w:sz w:val="28"/>
          <w:szCs w:val="28"/>
        </w:rPr>
        <w:br/>
        <w:t xml:space="preserve">     belt or harness 59, 60, 61, 62, 63, </w:t>
      </w:r>
      <w:r w:rsidRPr="006836ED">
        <w:rPr>
          <w:rFonts w:asciiTheme="majorBidi" w:eastAsia="Times New Roman" w:hAnsiTheme="majorBidi" w:cstheme="majorBidi"/>
          <w:sz w:val="28"/>
          <w:szCs w:val="28"/>
          <w:u w:val="single"/>
        </w:rPr>
        <w:t>65–69</w:t>
      </w:r>
      <w:r w:rsidRPr="006836ED">
        <w:rPr>
          <w:rFonts w:asciiTheme="majorBidi" w:eastAsia="Times New Roman" w:hAnsiTheme="majorBidi" w:cstheme="majorBidi"/>
          <w:sz w:val="28"/>
          <w:szCs w:val="28"/>
        </w:rPr>
        <w:t>, 77. Fig. 4.13</w:t>
      </w:r>
      <w:r w:rsidRPr="006836ED">
        <w:rPr>
          <w:rFonts w:asciiTheme="majorBidi" w:eastAsia="Times New Roman" w:hAnsiTheme="majorBidi" w:cstheme="majorBidi"/>
          <w:sz w:val="28"/>
          <w:szCs w:val="28"/>
        </w:rPr>
        <w:br/>
        <w:t>     clips 62, 69</w:t>
      </w:r>
      <w:r w:rsidRPr="006836ED">
        <w:rPr>
          <w:rFonts w:asciiTheme="majorBidi" w:eastAsia="Times New Roman" w:hAnsiTheme="majorBidi" w:cstheme="majorBidi"/>
          <w:sz w:val="28"/>
          <w:szCs w:val="28"/>
        </w:rPr>
        <w:br/>
        <w:t>     helmet 59, 71, 76. Fig. 4.13</w:t>
      </w:r>
      <w:r w:rsidRPr="006836ED">
        <w:rPr>
          <w:rFonts w:asciiTheme="majorBidi" w:eastAsia="Times New Roman" w:hAnsiTheme="majorBidi" w:cstheme="majorBidi"/>
          <w:sz w:val="28"/>
          <w:szCs w:val="28"/>
        </w:rPr>
        <w:br/>
        <w:t xml:space="preserve">     line 59, 62, 64, </w:t>
      </w:r>
      <w:r w:rsidRPr="006836ED">
        <w:rPr>
          <w:rFonts w:asciiTheme="majorBidi" w:eastAsia="Times New Roman" w:hAnsiTheme="majorBidi" w:cstheme="majorBidi"/>
          <w:sz w:val="28"/>
          <w:szCs w:val="28"/>
          <w:u w:val="single"/>
        </w:rPr>
        <w:t>66–69</w:t>
      </w:r>
      <w:r w:rsidRPr="006836ED">
        <w:rPr>
          <w:rFonts w:asciiTheme="majorBidi" w:eastAsia="Times New Roman" w:hAnsiTheme="majorBidi" w:cstheme="majorBidi"/>
          <w:sz w:val="28"/>
          <w:szCs w:val="28"/>
        </w:rPr>
        <w:t>, 75, 76. Fig. 4.10, 4.14–4.16</w:t>
      </w:r>
      <w:r w:rsidRPr="006836ED">
        <w:rPr>
          <w:rFonts w:asciiTheme="majorBidi" w:eastAsia="Times New Roman" w:hAnsiTheme="majorBidi" w:cstheme="majorBidi"/>
          <w:sz w:val="28"/>
          <w:szCs w:val="28"/>
        </w:rPr>
        <w:br/>
        <w:t xml:space="preserve">     precautions 66–69, </w:t>
      </w:r>
      <w:r w:rsidRPr="006836ED">
        <w:rPr>
          <w:rFonts w:asciiTheme="majorBidi" w:eastAsia="Times New Roman" w:hAnsiTheme="majorBidi" w:cstheme="majorBidi"/>
          <w:sz w:val="28"/>
          <w:szCs w:val="28"/>
          <w:u w:val="single"/>
        </w:rPr>
        <w:t>75–77</w:t>
      </w:r>
      <w:r w:rsidRPr="006836ED">
        <w:rPr>
          <w:rFonts w:asciiTheme="majorBidi" w:eastAsia="Times New Roman" w:hAnsiTheme="majorBidi" w:cstheme="majorBidi"/>
          <w:sz w:val="28"/>
          <w:szCs w:val="28"/>
        </w:rPr>
        <w:t xml:space="preserve">, 107, 172, 173, </w:t>
      </w:r>
      <w:r w:rsidRPr="006836ED">
        <w:rPr>
          <w:rFonts w:asciiTheme="majorBidi" w:eastAsia="Times New Roman" w:hAnsiTheme="majorBidi" w:cstheme="majorBidi"/>
          <w:sz w:val="28"/>
          <w:szCs w:val="28"/>
          <w:u w:val="single"/>
        </w:rPr>
        <w:t>303–304</w:t>
      </w:r>
      <w:r w:rsidRPr="006836ED">
        <w:rPr>
          <w:rFonts w:asciiTheme="majorBidi" w:eastAsia="Times New Roman" w:hAnsiTheme="majorBidi" w:cstheme="majorBidi"/>
          <w:sz w:val="28"/>
          <w:szCs w:val="28"/>
        </w:rPr>
        <w:br/>
        <w:t xml:space="preserve">     rope 62, 64, </w:t>
      </w:r>
      <w:r w:rsidRPr="006836ED">
        <w:rPr>
          <w:rFonts w:asciiTheme="majorBidi" w:eastAsia="Times New Roman" w:hAnsiTheme="majorBidi" w:cstheme="majorBidi"/>
          <w:sz w:val="28"/>
          <w:szCs w:val="28"/>
          <w:u w:val="single"/>
        </w:rPr>
        <w:t>66–69</w:t>
      </w:r>
      <w:r w:rsidRPr="006836ED">
        <w:rPr>
          <w:rFonts w:asciiTheme="majorBidi" w:eastAsia="Times New Roman" w:hAnsiTheme="majorBidi" w:cstheme="majorBidi"/>
          <w:sz w:val="28"/>
          <w:szCs w:val="28"/>
        </w:rPr>
        <w:t>, 75, 76. Fig. 4.13</w:t>
      </w:r>
      <w:r w:rsidRPr="006836ED">
        <w:rPr>
          <w:rFonts w:asciiTheme="majorBidi" w:eastAsia="Times New Roman" w:hAnsiTheme="majorBidi" w:cstheme="majorBidi"/>
          <w:sz w:val="28"/>
          <w:szCs w:val="28"/>
        </w:rPr>
        <w:br/>
        <w:t xml:space="preserve">     strap 59–60, 62, </w:t>
      </w:r>
      <w:r w:rsidRPr="006836ED">
        <w:rPr>
          <w:rFonts w:asciiTheme="majorBidi" w:eastAsia="Times New Roman" w:hAnsiTheme="majorBidi" w:cstheme="majorBidi"/>
          <w:sz w:val="28"/>
          <w:szCs w:val="28"/>
          <w:u w:val="single"/>
        </w:rPr>
        <w:t>66–67</w:t>
      </w:r>
      <w:r w:rsidRPr="006836ED">
        <w:rPr>
          <w:rFonts w:asciiTheme="majorBidi" w:eastAsia="Times New Roman" w:hAnsiTheme="majorBidi" w:cstheme="majorBidi"/>
          <w:sz w:val="28"/>
          <w:szCs w:val="28"/>
        </w:rPr>
        <w:t>, 76, 77</w:t>
      </w:r>
      <w:r w:rsidRPr="006836ED">
        <w:rPr>
          <w:rFonts w:asciiTheme="majorBidi" w:eastAsia="Times New Roman" w:hAnsiTheme="majorBidi" w:cstheme="majorBidi"/>
          <w:sz w:val="28"/>
          <w:szCs w:val="28"/>
        </w:rPr>
        <w:br/>
        <w:t>     strop 66</w:t>
      </w:r>
      <w:r w:rsidRPr="006836ED">
        <w:rPr>
          <w:rFonts w:asciiTheme="majorBidi" w:eastAsia="Times New Roman" w:hAnsiTheme="majorBidi" w:cstheme="majorBidi"/>
          <w:sz w:val="28"/>
          <w:szCs w:val="28"/>
        </w:rPr>
        <w:br/>
        <w:t>Samara 10, 92, 138. Fig. 2.3</w:t>
      </w:r>
      <w:r w:rsidRPr="006836ED">
        <w:rPr>
          <w:rFonts w:asciiTheme="majorBidi" w:eastAsia="Times New Roman" w:hAnsiTheme="majorBidi" w:cstheme="majorBidi"/>
          <w:sz w:val="28"/>
          <w:szCs w:val="28"/>
        </w:rPr>
        <w:br/>
        <w:t>Sampling 193–197</w:t>
      </w:r>
      <w:r w:rsidRPr="006836ED">
        <w:rPr>
          <w:rFonts w:asciiTheme="majorBidi" w:eastAsia="Times New Roman" w:hAnsiTheme="majorBidi" w:cstheme="majorBidi"/>
          <w:sz w:val="28"/>
          <w:szCs w:val="28"/>
        </w:rPr>
        <w:br/>
        <w:t>Sand 176, 177, 179, 209, 210, 214–215. Fig. 8.7</w:t>
      </w:r>
      <w:r w:rsidRPr="006836ED">
        <w:rPr>
          <w:rFonts w:asciiTheme="majorBidi" w:eastAsia="Times New Roman" w:hAnsiTheme="majorBidi" w:cstheme="majorBidi"/>
          <w:sz w:val="28"/>
          <w:szCs w:val="28"/>
        </w:rPr>
        <w:br/>
        <w:t>Sandpaper 167, 168</w:t>
      </w:r>
      <w:r w:rsidRPr="006836ED">
        <w:rPr>
          <w:rFonts w:asciiTheme="majorBidi" w:eastAsia="Times New Roman" w:hAnsiTheme="majorBidi" w:cstheme="majorBidi"/>
          <w:sz w:val="28"/>
          <w:szCs w:val="28"/>
        </w:rPr>
        <w:br/>
        <w:t>Sarcotesta 10</w:t>
      </w:r>
      <w:r w:rsidRPr="006836ED">
        <w:rPr>
          <w:rFonts w:asciiTheme="majorBidi" w:eastAsia="Times New Roman" w:hAnsiTheme="majorBidi" w:cstheme="majorBidi"/>
          <w:sz w:val="28"/>
          <w:szCs w:val="28"/>
        </w:rPr>
        <w:br/>
      </w:r>
      <w:r w:rsidRPr="006836ED">
        <w:rPr>
          <w:rFonts w:asciiTheme="majorBidi" w:eastAsia="Times New Roman" w:hAnsiTheme="majorBidi" w:cstheme="majorBidi"/>
          <w:sz w:val="28"/>
          <w:szCs w:val="28"/>
        </w:rPr>
        <w:lastRenderedPageBreak/>
        <w:t>Saturation water vapour 122–123</w:t>
      </w:r>
      <w:r w:rsidRPr="006836ED">
        <w:rPr>
          <w:rFonts w:asciiTheme="majorBidi" w:eastAsia="Times New Roman" w:hAnsiTheme="majorBidi" w:cstheme="majorBidi"/>
          <w:sz w:val="28"/>
          <w:szCs w:val="28"/>
        </w:rPr>
        <w:br/>
        <w:t>Saws, use of 57, 70, 71. Fig. 4.6–4.8</w:t>
      </w:r>
      <w:r w:rsidRPr="006836ED">
        <w:rPr>
          <w:rFonts w:asciiTheme="majorBidi" w:eastAsia="Times New Roman" w:hAnsiTheme="majorBidi" w:cstheme="majorBidi"/>
          <w:sz w:val="28"/>
          <w:szCs w:val="28"/>
        </w:rPr>
        <w:br/>
        <w:t>Scarification 166–174</w:t>
      </w:r>
      <w:r w:rsidRPr="006836ED">
        <w:rPr>
          <w:rFonts w:asciiTheme="majorBidi" w:eastAsia="Times New Roman" w:hAnsiTheme="majorBidi" w:cstheme="majorBidi"/>
          <w:sz w:val="28"/>
          <w:szCs w:val="28"/>
        </w:rPr>
        <w:br/>
        <w:t>     acid 171–174, 183</w:t>
      </w:r>
      <w:r w:rsidRPr="006836ED">
        <w:rPr>
          <w:rFonts w:asciiTheme="majorBidi" w:eastAsia="Times New Roman" w:hAnsiTheme="majorBidi" w:cstheme="majorBidi"/>
          <w:sz w:val="28"/>
          <w:szCs w:val="28"/>
        </w:rPr>
        <w:br/>
        <w:t>     manual 167</w:t>
      </w:r>
      <w:r w:rsidRPr="006836ED">
        <w:rPr>
          <w:rFonts w:asciiTheme="majorBidi" w:eastAsia="Times New Roman" w:hAnsiTheme="majorBidi" w:cstheme="majorBidi"/>
          <w:sz w:val="28"/>
          <w:szCs w:val="28"/>
        </w:rPr>
        <w:br/>
        <w:t>     mechanical 168, 183</w:t>
      </w:r>
      <w:r w:rsidRPr="006836ED">
        <w:rPr>
          <w:rFonts w:asciiTheme="majorBidi" w:eastAsia="Times New Roman" w:hAnsiTheme="majorBidi" w:cstheme="majorBidi"/>
          <w:sz w:val="28"/>
          <w:szCs w:val="28"/>
        </w:rPr>
        <w:br/>
        <w:t>Scotland 109</w:t>
      </w:r>
      <w:r w:rsidRPr="006836ED">
        <w:rPr>
          <w:rFonts w:asciiTheme="majorBidi" w:eastAsia="Times New Roman" w:hAnsiTheme="majorBidi" w:cstheme="majorBidi"/>
          <w:sz w:val="28"/>
          <w:szCs w:val="28"/>
        </w:rPr>
        <w:br/>
        <w:t xml:space="preserve">Screening and sieving 49, 92, 94, 96, 108, 109, </w:t>
      </w:r>
      <w:r w:rsidRPr="006836ED">
        <w:rPr>
          <w:rFonts w:asciiTheme="majorBidi" w:eastAsia="Times New Roman" w:hAnsiTheme="majorBidi" w:cstheme="majorBidi"/>
          <w:sz w:val="28"/>
          <w:szCs w:val="28"/>
          <w:u w:val="single"/>
        </w:rPr>
        <w:t>114–115</w:t>
      </w:r>
      <w:r w:rsidRPr="006836ED">
        <w:rPr>
          <w:rFonts w:asciiTheme="majorBidi" w:eastAsia="Times New Roman" w:hAnsiTheme="majorBidi" w:cstheme="majorBidi"/>
          <w:sz w:val="28"/>
          <w:szCs w:val="28"/>
        </w:rPr>
        <w:t>, 117, 120, 168, 199, 219. Fig. 4.6, 9.5</w:t>
      </w:r>
      <w:r w:rsidRPr="006836ED">
        <w:rPr>
          <w:rFonts w:asciiTheme="majorBidi" w:eastAsia="Times New Roman" w:hAnsiTheme="majorBidi" w:cstheme="majorBidi"/>
          <w:sz w:val="28"/>
          <w:szCs w:val="28"/>
        </w:rPr>
        <w:br/>
        <w:t xml:space="preserve">Sealing containers 136, 141, 144, 145, 149, 150, 152, </w:t>
      </w:r>
      <w:r w:rsidRPr="006836ED">
        <w:rPr>
          <w:rFonts w:asciiTheme="majorBidi" w:eastAsia="Times New Roman" w:hAnsiTheme="majorBidi" w:cstheme="majorBidi"/>
          <w:sz w:val="28"/>
          <w:szCs w:val="28"/>
          <w:u w:val="single"/>
        </w:rPr>
        <w:t>155–157</w:t>
      </w:r>
      <w:r w:rsidRPr="006836ED">
        <w:rPr>
          <w:rFonts w:asciiTheme="majorBidi" w:eastAsia="Times New Roman" w:hAnsiTheme="majorBidi" w:cstheme="majorBidi"/>
          <w:sz w:val="28"/>
          <w:szCs w:val="28"/>
        </w:rPr>
        <w:t>, 301</w:t>
      </w:r>
      <w:r w:rsidRPr="006836ED">
        <w:rPr>
          <w:rFonts w:asciiTheme="majorBidi" w:eastAsia="Times New Roman" w:hAnsiTheme="majorBidi" w:cstheme="majorBidi"/>
          <w:sz w:val="28"/>
          <w:szCs w:val="28"/>
        </w:rPr>
        <w:br/>
        <w:t xml:space="preserve">Season of seeding 21, 23, </w:t>
      </w:r>
      <w:r w:rsidRPr="006836ED">
        <w:rPr>
          <w:rFonts w:asciiTheme="majorBidi" w:eastAsia="Times New Roman" w:hAnsiTheme="majorBidi" w:cstheme="majorBidi"/>
          <w:sz w:val="28"/>
          <w:szCs w:val="28"/>
          <w:u w:val="single"/>
        </w:rPr>
        <w:t>33–34</w:t>
      </w:r>
      <w:r w:rsidRPr="006836ED">
        <w:rPr>
          <w:rFonts w:asciiTheme="majorBidi" w:eastAsia="Times New Roman" w:hAnsiTheme="majorBidi" w:cstheme="majorBidi"/>
          <w:sz w:val="28"/>
          <w:szCs w:val="28"/>
        </w:rPr>
        <w:t>, 45, 46, 55, 87</w:t>
      </w:r>
      <w:r w:rsidRPr="006836ED">
        <w:rPr>
          <w:rFonts w:asciiTheme="majorBidi" w:eastAsia="Times New Roman" w:hAnsiTheme="majorBidi" w:cstheme="majorBidi"/>
          <w:sz w:val="28"/>
          <w:szCs w:val="28"/>
        </w:rPr>
        <w:br/>
        <w:t>Seedcoat</w:t>
      </w:r>
      <w:r w:rsidRPr="006836ED">
        <w:rPr>
          <w:rFonts w:asciiTheme="majorBidi" w:eastAsia="Times New Roman" w:hAnsiTheme="majorBidi" w:cstheme="majorBidi"/>
          <w:sz w:val="28"/>
          <w:szCs w:val="28"/>
        </w:rPr>
        <w:br/>
        <w:t>     biology of 9–10, 12, 13, 16–19</w:t>
      </w:r>
      <w:r w:rsidRPr="006836ED">
        <w:rPr>
          <w:rFonts w:asciiTheme="majorBidi" w:eastAsia="Times New Roman" w:hAnsiTheme="majorBidi" w:cstheme="majorBidi"/>
          <w:sz w:val="28"/>
          <w:szCs w:val="28"/>
        </w:rPr>
        <w:br/>
        <w:t>     effect on dormancy 164–176</w:t>
      </w:r>
      <w:r w:rsidRPr="006836ED">
        <w:rPr>
          <w:rFonts w:asciiTheme="majorBidi" w:eastAsia="Times New Roman" w:hAnsiTheme="majorBidi" w:cstheme="majorBidi"/>
          <w:sz w:val="28"/>
          <w:szCs w:val="28"/>
        </w:rPr>
        <w:br/>
        <w:t>     in germination 219</w:t>
      </w:r>
      <w:r w:rsidRPr="006836ED">
        <w:rPr>
          <w:rFonts w:asciiTheme="majorBidi" w:eastAsia="Times New Roman" w:hAnsiTheme="majorBidi" w:cstheme="majorBidi"/>
          <w:sz w:val="28"/>
          <w:szCs w:val="28"/>
        </w:rPr>
        <w:br/>
        <w:t>     in shipment 162</w:t>
      </w:r>
      <w:r w:rsidRPr="006836ED">
        <w:rPr>
          <w:rFonts w:asciiTheme="majorBidi" w:eastAsia="Times New Roman" w:hAnsiTheme="majorBidi" w:cstheme="majorBidi"/>
          <w:sz w:val="28"/>
          <w:szCs w:val="28"/>
        </w:rPr>
        <w:br/>
        <w:t>     in tetrazolium test 223</w:t>
      </w:r>
      <w:r w:rsidRPr="006836ED">
        <w:rPr>
          <w:rFonts w:asciiTheme="majorBidi" w:eastAsia="Times New Roman" w:hAnsiTheme="majorBidi" w:cstheme="majorBidi"/>
          <w:sz w:val="28"/>
          <w:szCs w:val="28"/>
        </w:rPr>
        <w:br/>
        <w:t>Seedleaves 9 (see also cotyledons)</w:t>
      </w:r>
      <w:r w:rsidRPr="006836ED">
        <w:rPr>
          <w:rFonts w:asciiTheme="majorBidi" w:eastAsia="Times New Roman" w:hAnsiTheme="majorBidi" w:cstheme="majorBidi"/>
          <w:sz w:val="28"/>
          <w:szCs w:val="28"/>
        </w:rPr>
        <w:br/>
        <w:t>Seed orchards 24, 41, 52, 53–54, 60, 62, 63, 120, 243, 247, 275</w:t>
      </w:r>
      <w:r w:rsidRPr="006836ED">
        <w:rPr>
          <w:rFonts w:asciiTheme="majorBidi" w:eastAsia="Times New Roman" w:hAnsiTheme="majorBidi" w:cstheme="majorBidi"/>
          <w:sz w:val="28"/>
          <w:szCs w:val="28"/>
        </w:rPr>
        <w:br/>
        <w:t>Seed stands 24, 44, 63, 247, 253</w:t>
      </w:r>
      <w:r w:rsidRPr="006836ED">
        <w:rPr>
          <w:rFonts w:asciiTheme="majorBidi" w:eastAsia="Times New Roman" w:hAnsiTheme="majorBidi" w:cstheme="majorBidi"/>
          <w:sz w:val="28"/>
          <w:szCs w:val="28"/>
        </w:rPr>
        <w:br/>
        <w:t>Seed stock register 246, 249, 260–261, 278, 280, 287–288, 291, 293</w:t>
      </w:r>
      <w:r w:rsidRPr="006836ED">
        <w:rPr>
          <w:rFonts w:asciiTheme="majorBidi" w:eastAsia="Times New Roman" w:hAnsiTheme="majorBidi" w:cstheme="majorBidi"/>
          <w:sz w:val="28"/>
          <w:szCs w:val="28"/>
        </w:rPr>
        <w:br/>
        <w:t>Seed trees 27, 29, 30, 55</w:t>
      </w:r>
      <w:r w:rsidRPr="006836ED">
        <w:rPr>
          <w:rFonts w:asciiTheme="majorBidi" w:eastAsia="Times New Roman" w:hAnsiTheme="majorBidi" w:cstheme="majorBidi"/>
          <w:sz w:val="28"/>
          <w:szCs w:val="28"/>
        </w:rPr>
        <w:br/>
        <w:t xml:space="preserve">Seed years </w:t>
      </w:r>
      <w:r w:rsidRPr="006836ED">
        <w:rPr>
          <w:rFonts w:asciiTheme="majorBidi" w:eastAsia="Times New Roman" w:hAnsiTheme="majorBidi" w:cstheme="majorBidi"/>
          <w:sz w:val="28"/>
          <w:szCs w:val="28"/>
          <w:u w:val="single"/>
        </w:rPr>
        <w:t>27–28</w:t>
      </w:r>
      <w:r w:rsidRPr="006836ED">
        <w:rPr>
          <w:rFonts w:asciiTheme="majorBidi" w:eastAsia="Times New Roman" w:hAnsiTheme="majorBidi" w:cstheme="majorBidi"/>
          <w:sz w:val="28"/>
          <w:szCs w:val="28"/>
        </w:rPr>
        <w:t>, 129, 138, 152, 164, 187</w:t>
      </w:r>
      <w:r w:rsidRPr="006836ED">
        <w:rPr>
          <w:rFonts w:asciiTheme="majorBidi" w:eastAsia="Times New Roman" w:hAnsiTheme="majorBidi" w:cstheme="majorBidi"/>
          <w:sz w:val="28"/>
          <w:szCs w:val="28"/>
        </w:rPr>
        <w:br/>
        <w:t>Seed zones 23, 277. Fig. 3.1</w:t>
      </w:r>
      <w:r w:rsidRPr="006836ED">
        <w:rPr>
          <w:rFonts w:asciiTheme="majorBidi" w:eastAsia="Times New Roman" w:hAnsiTheme="majorBidi" w:cstheme="majorBidi"/>
          <w:sz w:val="28"/>
          <w:szCs w:val="28"/>
        </w:rPr>
        <w:br/>
        <w:t>Self-pollination 39</w:t>
      </w:r>
      <w:r w:rsidRPr="006836ED">
        <w:rPr>
          <w:rFonts w:asciiTheme="majorBidi" w:eastAsia="Times New Roman" w:hAnsiTheme="majorBidi" w:cstheme="majorBidi"/>
          <w:sz w:val="28"/>
          <w:szCs w:val="28"/>
        </w:rPr>
        <w:br/>
        <w:t>Semi-permeable membranes 141, 145, 224</w:t>
      </w:r>
      <w:r w:rsidRPr="006836ED">
        <w:rPr>
          <w:rFonts w:asciiTheme="majorBidi" w:eastAsia="Times New Roman" w:hAnsiTheme="majorBidi" w:cstheme="majorBidi"/>
          <w:sz w:val="28"/>
          <w:szCs w:val="28"/>
        </w:rPr>
        <w:br/>
        <w:t xml:space="preserve">Separation 87, 95, </w:t>
      </w:r>
      <w:r w:rsidRPr="006836ED">
        <w:rPr>
          <w:rFonts w:asciiTheme="majorBidi" w:eastAsia="Times New Roman" w:hAnsiTheme="majorBidi" w:cstheme="majorBidi"/>
          <w:sz w:val="28"/>
          <w:szCs w:val="28"/>
          <w:u w:val="single"/>
        </w:rPr>
        <w:t>107–110</w:t>
      </w:r>
      <w:r w:rsidRPr="006836ED">
        <w:rPr>
          <w:rFonts w:asciiTheme="majorBidi" w:eastAsia="Times New Roman" w:hAnsiTheme="majorBidi" w:cstheme="majorBidi"/>
          <w:sz w:val="28"/>
          <w:szCs w:val="28"/>
        </w:rPr>
        <w:t>, 187–189. Fig. 6.2, 6.4, 6.8, 6.10–6.13, 6.20</w:t>
      </w:r>
      <w:r w:rsidRPr="006836ED">
        <w:rPr>
          <w:rFonts w:asciiTheme="majorBidi" w:eastAsia="Times New Roman" w:hAnsiTheme="majorBidi" w:cstheme="majorBidi"/>
          <w:sz w:val="28"/>
          <w:szCs w:val="28"/>
        </w:rPr>
        <w:br/>
        <w:t>Serotinous cones 15, 100, 111</w:t>
      </w:r>
      <w:r w:rsidRPr="006836ED">
        <w:rPr>
          <w:rFonts w:asciiTheme="majorBidi" w:eastAsia="Times New Roman" w:hAnsiTheme="majorBidi" w:cstheme="majorBidi"/>
          <w:sz w:val="28"/>
          <w:szCs w:val="28"/>
        </w:rPr>
        <w:br/>
        <w:t>Shade, shading 84, 85, 100</w:t>
      </w:r>
      <w:r w:rsidRPr="006836ED">
        <w:rPr>
          <w:rFonts w:asciiTheme="majorBidi" w:eastAsia="Times New Roman" w:hAnsiTheme="majorBidi" w:cstheme="majorBidi"/>
          <w:sz w:val="28"/>
          <w:szCs w:val="28"/>
        </w:rPr>
        <w:br/>
        <w:t>Shade-drying 95–96</w:t>
      </w:r>
      <w:r w:rsidRPr="006836ED">
        <w:rPr>
          <w:rFonts w:asciiTheme="majorBidi" w:eastAsia="Times New Roman" w:hAnsiTheme="majorBidi" w:cstheme="majorBidi"/>
          <w:sz w:val="28"/>
          <w:szCs w:val="28"/>
        </w:rPr>
        <w:br/>
        <w:t>Shaking to induce seedfall</w:t>
      </w:r>
      <w:r w:rsidRPr="006836ED">
        <w:rPr>
          <w:rFonts w:asciiTheme="majorBidi" w:eastAsia="Times New Roman" w:hAnsiTheme="majorBidi" w:cstheme="majorBidi"/>
          <w:sz w:val="28"/>
          <w:szCs w:val="28"/>
        </w:rPr>
        <w:br/>
        <w:t>     manual 50. Fig. 4.1</w:t>
      </w:r>
      <w:r w:rsidRPr="006836ED">
        <w:rPr>
          <w:rFonts w:asciiTheme="majorBidi" w:eastAsia="Times New Roman" w:hAnsiTheme="majorBidi" w:cstheme="majorBidi"/>
          <w:sz w:val="28"/>
          <w:szCs w:val="28"/>
        </w:rPr>
        <w:br/>
        <w:t>     mechanical 51–52. Fig. 4.2</w:t>
      </w:r>
      <w:r w:rsidRPr="006836ED">
        <w:rPr>
          <w:rFonts w:asciiTheme="majorBidi" w:eastAsia="Times New Roman" w:hAnsiTheme="majorBidi" w:cstheme="majorBidi"/>
          <w:sz w:val="28"/>
          <w:szCs w:val="28"/>
        </w:rPr>
        <w:br/>
        <w:t>Shape of seeds 114–115</w:t>
      </w:r>
      <w:r w:rsidRPr="006836ED">
        <w:rPr>
          <w:rFonts w:asciiTheme="majorBidi" w:eastAsia="Times New Roman" w:hAnsiTheme="majorBidi" w:cstheme="majorBidi"/>
          <w:sz w:val="28"/>
          <w:szCs w:val="28"/>
        </w:rPr>
        <w:br/>
        <w:t>Sheeting and tarpaulins 44, 48, 52, 53, 79, 88, 96–99</w:t>
      </w:r>
      <w:r w:rsidRPr="006836ED">
        <w:rPr>
          <w:rFonts w:asciiTheme="majorBidi" w:eastAsia="Times New Roman" w:hAnsiTheme="majorBidi" w:cstheme="majorBidi"/>
          <w:sz w:val="28"/>
          <w:szCs w:val="28"/>
        </w:rPr>
        <w:br/>
        <w:t>Shelterbelts 3</w:t>
      </w:r>
      <w:r w:rsidRPr="006836ED">
        <w:rPr>
          <w:rFonts w:asciiTheme="majorBidi" w:eastAsia="Times New Roman" w:hAnsiTheme="majorBidi" w:cstheme="majorBidi"/>
          <w:sz w:val="28"/>
          <w:szCs w:val="28"/>
        </w:rPr>
        <w:br/>
        <w:t>Shelving for storage 159</w:t>
      </w:r>
      <w:r w:rsidRPr="006836ED">
        <w:rPr>
          <w:rFonts w:asciiTheme="majorBidi" w:eastAsia="Times New Roman" w:hAnsiTheme="majorBidi" w:cstheme="majorBidi"/>
          <w:sz w:val="28"/>
          <w:szCs w:val="28"/>
        </w:rPr>
        <w:br/>
        <w:t xml:space="preserve">Shipment 153, </w:t>
      </w:r>
      <w:r w:rsidRPr="006836ED">
        <w:rPr>
          <w:rFonts w:asciiTheme="majorBidi" w:eastAsia="Times New Roman" w:hAnsiTheme="majorBidi" w:cstheme="majorBidi"/>
          <w:sz w:val="28"/>
          <w:szCs w:val="28"/>
          <w:u w:val="single"/>
        </w:rPr>
        <w:t>160–163</w:t>
      </w:r>
      <w:r w:rsidRPr="006836ED">
        <w:rPr>
          <w:rFonts w:asciiTheme="majorBidi" w:eastAsia="Times New Roman" w:hAnsiTheme="majorBidi" w:cstheme="majorBidi"/>
          <w:sz w:val="28"/>
          <w:szCs w:val="28"/>
        </w:rPr>
        <w:t>. Fig. 7.3</w:t>
      </w:r>
      <w:r w:rsidRPr="006836ED">
        <w:rPr>
          <w:rFonts w:asciiTheme="majorBidi" w:eastAsia="Times New Roman" w:hAnsiTheme="majorBidi" w:cstheme="majorBidi"/>
          <w:sz w:val="28"/>
          <w:szCs w:val="28"/>
        </w:rPr>
        <w:br/>
        <w:t>Shooting projectile</w:t>
      </w:r>
      <w:r w:rsidRPr="006836ED">
        <w:rPr>
          <w:rFonts w:asciiTheme="majorBidi" w:eastAsia="Times New Roman" w:hAnsiTheme="majorBidi" w:cstheme="majorBidi"/>
          <w:sz w:val="28"/>
          <w:szCs w:val="28"/>
        </w:rPr>
        <w:br/>
        <w:t>     over branch 50</w:t>
      </w:r>
      <w:r w:rsidRPr="006836ED">
        <w:rPr>
          <w:rFonts w:asciiTheme="majorBidi" w:eastAsia="Times New Roman" w:hAnsiTheme="majorBidi" w:cstheme="majorBidi"/>
          <w:sz w:val="28"/>
          <w:szCs w:val="28"/>
        </w:rPr>
        <w:br/>
      </w:r>
      <w:r w:rsidRPr="006836ED">
        <w:rPr>
          <w:rFonts w:asciiTheme="majorBidi" w:eastAsia="Times New Roman" w:hAnsiTheme="majorBidi" w:cstheme="majorBidi"/>
          <w:sz w:val="28"/>
          <w:szCs w:val="28"/>
        </w:rPr>
        <w:lastRenderedPageBreak/>
        <w:t>     to sever branches 57–58</w:t>
      </w:r>
      <w:r w:rsidRPr="006836ED">
        <w:rPr>
          <w:rFonts w:asciiTheme="majorBidi" w:eastAsia="Times New Roman" w:hAnsiTheme="majorBidi" w:cstheme="majorBidi"/>
          <w:sz w:val="28"/>
          <w:szCs w:val="28"/>
        </w:rPr>
        <w:br/>
        <w:t>Sieving (see Screening)</w:t>
      </w:r>
      <w:r w:rsidRPr="006836ED">
        <w:rPr>
          <w:rFonts w:asciiTheme="majorBidi" w:eastAsia="Times New Roman" w:hAnsiTheme="majorBidi" w:cstheme="majorBidi"/>
          <w:sz w:val="28"/>
          <w:szCs w:val="28"/>
        </w:rPr>
        <w:br/>
        <w:t xml:space="preserve">Silica gel 127, </w:t>
      </w:r>
      <w:r w:rsidRPr="006836ED">
        <w:rPr>
          <w:rFonts w:asciiTheme="majorBidi" w:eastAsia="Times New Roman" w:hAnsiTheme="majorBidi" w:cstheme="majorBidi"/>
          <w:sz w:val="28"/>
          <w:szCs w:val="28"/>
          <w:u w:val="single"/>
        </w:rPr>
        <w:t>156–157</w:t>
      </w:r>
      <w:r w:rsidRPr="006836ED">
        <w:rPr>
          <w:rFonts w:asciiTheme="majorBidi" w:eastAsia="Times New Roman" w:hAnsiTheme="majorBidi" w:cstheme="majorBidi"/>
          <w:sz w:val="28"/>
          <w:szCs w:val="28"/>
        </w:rPr>
        <w:t>, 161, 308, 309</w:t>
      </w:r>
      <w:r w:rsidRPr="006836ED">
        <w:rPr>
          <w:rFonts w:asciiTheme="majorBidi" w:eastAsia="Times New Roman" w:hAnsiTheme="majorBidi" w:cstheme="majorBidi"/>
          <w:sz w:val="28"/>
          <w:szCs w:val="28"/>
        </w:rPr>
        <w:br/>
        <w:t>Single</w:t>
      </w:r>
      <w:r w:rsidRPr="006836ED">
        <w:rPr>
          <w:rFonts w:asciiTheme="majorBidi" w:eastAsia="Times New Roman" w:hAnsiTheme="majorBidi" w:cstheme="majorBidi"/>
          <w:sz w:val="28"/>
          <w:szCs w:val="28"/>
        </w:rPr>
        <w:br/>
        <w:t>     clone collections 41–42</w:t>
      </w:r>
      <w:r w:rsidRPr="006836ED">
        <w:rPr>
          <w:rFonts w:asciiTheme="majorBidi" w:eastAsia="Times New Roman" w:hAnsiTheme="majorBidi" w:cstheme="majorBidi"/>
          <w:sz w:val="28"/>
          <w:szCs w:val="28"/>
        </w:rPr>
        <w:br/>
        <w:t>     tree collections 40–41, 45</w:t>
      </w:r>
      <w:r w:rsidRPr="006836ED">
        <w:rPr>
          <w:rFonts w:asciiTheme="majorBidi" w:eastAsia="Times New Roman" w:hAnsiTheme="majorBidi" w:cstheme="majorBidi"/>
          <w:sz w:val="28"/>
          <w:szCs w:val="28"/>
        </w:rPr>
        <w:br/>
        <w:t>Size of seeds 114–115. Fig. 9.5</w:t>
      </w:r>
      <w:r w:rsidRPr="006836ED">
        <w:rPr>
          <w:rFonts w:asciiTheme="majorBidi" w:eastAsia="Times New Roman" w:hAnsiTheme="majorBidi" w:cstheme="majorBidi"/>
          <w:sz w:val="28"/>
          <w:szCs w:val="28"/>
        </w:rPr>
        <w:br/>
        <w:t>Solomon Islands 117</w:t>
      </w:r>
      <w:r w:rsidRPr="006836ED">
        <w:rPr>
          <w:rFonts w:asciiTheme="majorBidi" w:eastAsia="Times New Roman" w:hAnsiTheme="majorBidi" w:cstheme="majorBidi"/>
          <w:sz w:val="28"/>
          <w:szCs w:val="28"/>
        </w:rPr>
        <w:br/>
        <w:t>Southeast Asia 38</w:t>
      </w:r>
      <w:r w:rsidRPr="006836ED">
        <w:rPr>
          <w:rFonts w:asciiTheme="majorBidi" w:eastAsia="Times New Roman" w:hAnsiTheme="majorBidi" w:cstheme="majorBidi"/>
          <w:sz w:val="28"/>
          <w:szCs w:val="28"/>
        </w:rPr>
        <w:br/>
        <w:t>Sowing 160, 221</w:t>
      </w:r>
      <w:r w:rsidRPr="006836ED">
        <w:rPr>
          <w:rFonts w:asciiTheme="majorBidi" w:eastAsia="Times New Roman" w:hAnsiTheme="majorBidi" w:cstheme="majorBidi"/>
          <w:sz w:val="28"/>
          <w:szCs w:val="28"/>
        </w:rPr>
        <w:br/>
        <w:t>Spacing</w:t>
      </w:r>
      <w:r w:rsidRPr="006836ED">
        <w:rPr>
          <w:rFonts w:asciiTheme="majorBidi" w:eastAsia="Times New Roman" w:hAnsiTheme="majorBidi" w:cstheme="majorBidi"/>
          <w:sz w:val="28"/>
          <w:szCs w:val="28"/>
        </w:rPr>
        <w:br/>
        <w:t>     between mother trees 40</w:t>
      </w:r>
      <w:r w:rsidRPr="006836ED">
        <w:rPr>
          <w:rFonts w:asciiTheme="majorBidi" w:eastAsia="Times New Roman" w:hAnsiTheme="majorBidi" w:cstheme="majorBidi"/>
          <w:sz w:val="28"/>
          <w:szCs w:val="28"/>
        </w:rPr>
        <w:br/>
        <w:t>     between seeds 203</w:t>
      </w:r>
      <w:r w:rsidRPr="006836ED">
        <w:rPr>
          <w:rFonts w:asciiTheme="majorBidi" w:eastAsia="Times New Roman" w:hAnsiTheme="majorBidi" w:cstheme="majorBidi"/>
          <w:sz w:val="28"/>
          <w:szCs w:val="28"/>
        </w:rPr>
        <w:br/>
        <w:t>     in plantations 25–26</w:t>
      </w:r>
      <w:r w:rsidRPr="006836ED">
        <w:rPr>
          <w:rFonts w:asciiTheme="majorBidi" w:eastAsia="Times New Roman" w:hAnsiTheme="majorBidi" w:cstheme="majorBidi"/>
          <w:sz w:val="28"/>
          <w:szCs w:val="28"/>
        </w:rPr>
        <w:br/>
        <w:t>Spain 109</w:t>
      </w:r>
      <w:r w:rsidRPr="006836ED">
        <w:rPr>
          <w:rFonts w:asciiTheme="majorBidi" w:eastAsia="Times New Roman" w:hAnsiTheme="majorBidi" w:cstheme="majorBidi"/>
          <w:sz w:val="28"/>
          <w:szCs w:val="28"/>
        </w:rPr>
        <w:br/>
        <w:t>Species 21–22, 25, 31, 38, 247, 287, 288</w:t>
      </w:r>
      <w:r w:rsidRPr="006836ED">
        <w:rPr>
          <w:rFonts w:asciiTheme="majorBidi" w:eastAsia="Times New Roman" w:hAnsiTheme="majorBidi" w:cstheme="majorBidi"/>
          <w:sz w:val="28"/>
          <w:szCs w:val="28"/>
        </w:rPr>
        <w:br/>
        <w:t>Specific gravity</w:t>
      </w:r>
      <w:r w:rsidRPr="006836ED">
        <w:rPr>
          <w:rFonts w:asciiTheme="majorBidi" w:eastAsia="Times New Roman" w:hAnsiTheme="majorBidi" w:cstheme="majorBidi"/>
          <w:sz w:val="28"/>
          <w:szCs w:val="28"/>
        </w:rPr>
        <w:br/>
        <w:t>     of fruits 35, 90</w:t>
      </w:r>
      <w:r w:rsidRPr="006836ED">
        <w:rPr>
          <w:rFonts w:asciiTheme="majorBidi" w:eastAsia="Times New Roman" w:hAnsiTheme="majorBidi" w:cstheme="majorBidi"/>
          <w:sz w:val="28"/>
          <w:szCs w:val="28"/>
        </w:rPr>
        <w:br/>
        <w:t xml:space="preserve">     of seeds 114, </w:t>
      </w:r>
      <w:r w:rsidRPr="006836ED">
        <w:rPr>
          <w:rFonts w:asciiTheme="majorBidi" w:eastAsia="Times New Roman" w:hAnsiTheme="majorBidi" w:cstheme="majorBidi"/>
          <w:sz w:val="28"/>
          <w:szCs w:val="28"/>
          <w:u w:val="single"/>
        </w:rPr>
        <w:t>117–119</w:t>
      </w:r>
      <w:r w:rsidRPr="006836ED">
        <w:rPr>
          <w:rFonts w:asciiTheme="majorBidi" w:eastAsia="Times New Roman" w:hAnsiTheme="majorBidi" w:cstheme="majorBidi"/>
          <w:sz w:val="28"/>
          <w:szCs w:val="28"/>
        </w:rPr>
        <w:t>, 159, 201–202</w:t>
      </w:r>
      <w:r w:rsidRPr="006836ED">
        <w:rPr>
          <w:rFonts w:asciiTheme="majorBidi" w:eastAsia="Times New Roman" w:hAnsiTheme="majorBidi" w:cstheme="majorBidi"/>
          <w:sz w:val="28"/>
          <w:szCs w:val="28"/>
        </w:rPr>
        <w:br/>
        <w:t xml:space="preserve">     separation </w:t>
      </w:r>
      <w:r w:rsidRPr="006836ED">
        <w:rPr>
          <w:rFonts w:asciiTheme="majorBidi" w:eastAsia="Times New Roman" w:hAnsiTheme="majorBidi" w:cstheme="majorBidi"/>
          <w:sz w:val="28"/>
          <w:szCs w:val="28"/>
          <w:u w:val="single"/>
        </w:rPr>
        <w:t>118–119</w:t>
      </w:r>
      <w:r w:rsidRPr="006836ED">
        <w:rPr>
          <w:rFonts w:asciiTheme="majorBidi" w:eastAsia="Times New Roman" w:hAnsiTheme="majorBidi" w:cstheme="majorBidi"/>
          <w:sz w:val="28"/>
          <w:szCs w:val="28"/>
        </w:rPr>
        <w:t>, 120, 199. Fig. 6.19, 6.20</w:t>
      </w:r>
      <w:r w:rsidRPr="006836ED">
        <w:rPr>
          <w:rFonts w:asciiTheme="majorBidi" w:eastAsia="Times New Roman" w:hAnsiTheme="majorBidi" w:cstheme="majorBidi"/>
          <w:sz w:val="28"/>
          <w:szCs w:val="28"/>
        </w:rPr>
        <w:br/>
        <w:t>Spurs, climbing 59–60. Fig. 4.9</w:t>
      </w:r>
      <w:r w:rsidRPr="006836ED">
        <w:rPr>
          <w:rFonts w:asciiTheme="majorBidi" w:eastAsia="Times New Roman" w:hAnsiTheme="majorBidi" w:cstheme="majorBidi"/>
          <w:sz w:val="28"/>
          <w:szCs w:val="28"/>
        </w:rPr>
        <w:br/>
        <w:t>Squirrels 20, 54</w:t>
      </w:r>
      <w:r w:rsidRPr="006836ED">
        <w:rPr>
          <w:rFonts w:asciiTheme="majorBidi" w:eastAsia="Times New Roman" w:hAnsiTheme="majorBidi" w:cstheme="majorBidi"/>
          <w:sz w:val="28"/>
          <w:szCs w:val="28"/>
        </w:rPr>
        <w:br/>
        <w:t>Standard seedling recovery 243–245</w:t>
      </w:r>
      <w:r w:rsidRPr="006836ED">
        <w:rPr>
          <w:rFonts w:asciiTheme="majorBidi" w:eastAsia="Times New Roman" w:hAnsiTheme="majorBidi" w:cstheme="majorBidi"/>
          <w:sz w:val="28"/>
          <w:szCs w:val="28"/>
        </w:rPr>
        <w:br/>
        <w:t>Standing trees, collection from 67–72</w:t>
      </w:r>
      <w:r w:rsidRPr="006836ED">
        <w:rPr>
          <w:rFonts w:asciiTheme="majorBidi" w:eastAsia="Times New Roman" w:hAnsiTheme="majorBidi" w:cstheme="majorBidi"/>
          <w:sz w:val="28"/>
          <w:szCs w:val="28"/>
        </w:rPr>
        <w:br/>
        <w:t>Stands 24, 30, 38, 40, 44, 63, 247, 253</w:t>
      </w:r>
      <w:r w:rsidRPr="006836ED">
        <w:rPr>
          <w:rFonts w:asciiTheme="majorBidi" w:eastAsia="Times New Roman" w:hAnsiTheme="majorBidi" w:cstheme="majorBidi"/>
          <w:sz w:val="28"/>
          <w:szCs w:val="28"/>
        </w:rPr>
        <w:br/>
        <w:t>Stickers 184–185</w:t>
      </w:r>
      <w:r w:rsidRPr="006836ED">
        <w:rPr>
          <w:rFonts w:asciiTheme="majorBidi" w:eastAsia="Times New Roman" w:hAnsiTheme="majorBidi" w:cstheme="majorBidi"/>
          <w:sz w:val="28"/>
          <w:szCs w:val="28"/>
        </w:rPr>
        <w:br/>
        <w:t>Stigma 7, 20</w:t>
      </w:r>
      <w:r w:rsidRPr="006836ED">
        <w:rPr>
          <w:rFonts w:asciiTheme="majorBidi" w:eastAsia="Times New Roman" w:hAnsiTheme="majorBidi" w:cstheme="majorBidi"/>
          <w:sz w:val="28"/>
          <w:szCs w:val="28"/>
        </w:rPr>
        <w:br/>
        <w:t xml:space="preserve">Storage 19, 25, 42, 121, </w:t>
      </w:r>
      <w:r w:rsidRPr="006836ED">
        <w:rPr>
          <w:rFonts w:asciiTheme="majorBidi" w:eastAsia="Times New Roman" w:hAnsiTheme="majorBidi" w:cstheme="majorBidi"/>
          <w:sz w:val="28"/>
          <w:szCs w:val="28"/>
          <w:u w:val="single"/>
        </w:rPr>
        <w:t>129–160</w:t>
      </w:r>
      <w:r w:rsidRPr="006836ED">
        <w:rPr>
          <w:rFonts w:asciiTheme="majorBidi" w:eastAsia="Times New Roman" w:hAnsiTheme="majorBidi" w:cstheme="majorBidi"/>
          <w:sz w:val="28"/>
          <w:szCs w:val="28"/>
        </w:rPr>
        <w:t>, 181, 187, 244, 300–314. Fig. 7.1–7.3</w:t>
      </w:r>
      <w:r w:rsidRPr="006836ED">
        <w:rPr>
          <w:rFonts w:asciiTheme="majorBidi" w:eastAsia="Times New Roman" w:hAnsiTheme="majorBidi" w:cstheme="majorBidi"/>
          <w:sz w:val="28"/>
          <w:szCs w:val="28"/>
        </w:rPr>
        <w:br/>
        <w:t>     recording on seed forms 256, 262</w:t>
      </w:r>
      <w:r w:rsidRPr="006836ED">
        <w:rPr>
          <w:rFonts w:asciiTheme="majorBidi" w:eastAsia="Times New Roman" w:hAnsiTheme="majorBidi" w:cstheme="majorBidi"/>
          <w:sz w:val="28"/>
          <w:szCs w:val="28"/>
        </w:rPr>
        <w:br/>
        <w:t>     space, capacity 159, 305</w:t>
      </w:r>
      <w:r w:rsidRPr="006836ED">
        <w:rPr>
          <w:rFonts w:asciiTheme="majorBidi" w:eastAsia="Times New Roman" w:hAnsiTheme="majorBidi" w:cstheme="majorBidi"/>
          <w:sz w:val="28"/>
          <w:szCs w:val="28"/>
        </w:rPr>
        <w:br/>
        <w:t xml:space="preserve">Stratification 18, 151, </w:t>
      </w:r>
      <w:r w:rsidRPr="006836ED">
        <w:rPr>
          <w:rFonts w:asciiTheme="majorBidi" w:eastAsia="Times New Roman" w:hAnsiTheme="majorBidi" w:cstheme="majorBidi"/>
          <w:sz w:val="28"/>
          <w:szCs w:val="28"/>
          <w:u w:val="single"/>
        </w:rPr>
        <w:t>178–180</w:t>
      </w:r>
      <w:r w:rsidRPr="006836ED">
        <w:rPr>
          <w:rFonts w:asciiTheme="majorBidi" w:eastAsia="Times New Roman" w:hAnsiTheme="majorBidi" w:cstheme="majorBidi"/>
          <w:sz w:val="28"/>
          <w:szCs w:val="28"/>
        </w:rPr>
        <w:t>, 182, 183. Fig. 8.2, 8.7–8.9</w:t>
      </w:r>
      <w:r w:rsidRPr="006836ED">
        <w:rPr>
          <w:rFonts w:asciiTheme="majorBidi" w:eastAsia="Times New Roman" w:hAnsiTheme="majorBidi" w:cstheme="majorBidi"/>
          <w:sz w:val="28"/>
          <w:szCs w:val="28"/>
        </w:rPr>
        <w:br/>
        <w:t>Substrates 208–215</w:t>
      </w:r>
      <w:r w:rsidRPr="006836ED">
        <w:rPr>
          <w:rFonts w:asciiTheme="majorBidi" w:eastAsia="Times New Roman" w:hAnsiTheme="majorBidi" w:cstheme="majorBidi"/>
          <w:sz w:val="28"/>
          <w:szCs w:val="28"/>
        </w:rPr>
        <w:br/>
        <w:t>Sudan 132, 174, 175, 239</w:t>
      </w:r>
      <w:r w:rsidRPr="006836ED">
        <w:rPr>
          <w:rFonts w:asciiTheme="majorBidi" w:eastAsia="Times New Roman" w:hAnsiTheme="majorBidi" w:cstheme="majorBidi"/>
          <w:sz w:val="28"/>
          <w:szCs w:val="28"/>
        </w:rPr>
        <w:br/>
        <w:t xml:space="preserve">Sulfurid acid </w:t>
      </w:r>
      <w:r w:rsidRPr="006836ED">
        <w:rPr>
          <w:rFonts w:asciiTheme="majorBidi" w:eastAsia="Times New Roman" w:hAnsiTheme="majorBidi" w:cstheme="majorBidi"/>
          <w:sz w:val="28"/>
          <w:szCs w:val="28"/>
          <w:u w:val="single"/>
        </w:rPr>
        <w:t>171–174</w:t>
      </w:r>
      <w:r w:rsidRPr="006836ED">
        <w:rPr>
          <w:rFonts w:asciiTheme="majorBidi" w:eastAsia="Times New Roman" w:hAnsiTheme="majorBidi" w:cstheme="majorBidi"/>
          <w:sz w:val="28"/>
          <w:szCs w:val="28"/>
        </w:rPr>
        <w:t>, 176, 215</w:t>
      </w:r>
      <w:r w:rsidRPr="006836ED">
        <w:rPr>
          <w:rFonts w:asciiTheme="majorBidi" w:eastAsia="Times New Roman" w:hAnsiTheme="majorBidi" w:cstheme="majorBidi"/>
          <w:sz w:val="28"/>
          <w:szCs w:val="28"/>
        </w:rPr>
        <w:br/>
        <w:t>Sugars 35, 140</w:t>
      </w:r>
      <w:r w:rsidRPr="006836ED">
        <w:rPr>
          <w:rFonts w:asciiTheme="majorBidi" w:eastAsia="Times New Roman" w:hAnsiTheme="majorBidi" w:cstheme="majorBidi"/>
          <w:sz w:val="28"/>
          <w:szCs w:val="28"/>
        </w:rPr>
        <w:br/>
        <w:t xml:space="preserve">Sun-drying 44, 78, 80–81, </w:t>
      </w:r>
      <w:r w:rsidRPr="006836ED">
        <w:rPr>
          <w:rFonts w:asciiTheme="majorBidi" w:eastAsia="Times New Roman" w:hAnsiTheme="majorBidi" w:cstheme="majorBidi"/>
          <w:sz w:val="28"/>
          <w:szCs w:val="28"/>
          <w:u w:val="single"/>
        </w:rPr>
        <w:t>96–100</w:t>
      </w:r>
      <w:r w:rsidRPr="006836ED">
        <w:rPr>
          <w:rFonts w:asciiTheme="majorBidi" w:eastAsia="Times New Roman" w:hAnsiTheme="majorBidi" w:cstheme="majorBidi"/>
          <w:sz w:val="28"/>
          <w:szCs w:val="28"/>
        </w:rPr>
        <w:t>, 123. Fig. 6.3–6.5</w:t>
      </w:r>
      <w:r w:rsidRPr="006836ED">
        <w:rPr>
          <w:rFonts w:asciiTheme="majorBidi" w:eastAsia="Times New Roman" w:hAnsiTheme="majorBidi" w:cstheme="majorBidi"/>
          <w:sz w:val="28"/>
          <w:szCs w:val="28"/>
        </w:rPr>
        <w:br/>
        <w:t>Surface texture of seeds 114</w:t>
      </w:r>
      <w:r w:rsidRPr="006836ED">
        <w:rPr>
          <w:rFonts w:asciiTheme="majorBidi" w:eastAsia="Times New Roman" w:hAnsiTheme="majorBidi" w:cstheme="majorBidi"/>
          <w:sz w:val="28"/>
          <w:szCs w:val="28"/>
        </w:rPr>
        <w:br/>
        <w:t>Sweden 31, 114, 167</w:t>
      </w:r>
      <w:r w:rsidRPr="006836ED">
        <w:rPr>
          <w:rFonts w:asciiTheme="majorBidi" w:eastAsia="Times New Roman" w:hAnsiTheme="majorBidi" w:cstheme="majorBidi"/>
          <w:sz w:val="28"/>
          <w:szCs w:val="28"/>
        </w:rPr>
        <w:br/>
        <w:t>Syncarp 80, 94</w:t>
      </w:r>
      <w:r w:rsidRPr="006836ED">
        <w:rPr>
          <w:rFonts w:asciiTheme="majorBidi" w:eastAsia="Times New Roman" w:hAnsiTheme="majorBidi" w:cstheme="majorBidi"/>
          <w:sz w:val="28"/>
          <w:szCs w:val="28"/>
        </w:rPr>
        <w:br/>
      </w:r>
      <w:r w:rsidRPr="006836ED">
        <w:rPr>
          <w:rFonts w:asciiTheme="majorBidi" w:eastAsia="Times New Roman" w:hAnsiTheme="majorBidi" w:cstheme="majorBidi"/>
          <w:sz w:val="28"/>
          <w:szCs w:val="28"/>
        </w:rPr>
        <w:lastRenderedPageBreak/>
        <w:t>Syncarpy 10</w:t>
      </w:r>
      <w:r w:rsidRPr="006836ED">
        <w:rPr>
          <w:rFonts w:asciiTheme="majorBidi" w:eastAsia="Times New Roman" w:hAnsiTheme="majorBidi" w:cstheme="majorBidi"/>
          <w:sz w:val="28"/>
          <w:szCs w:val="28"/>
        </w:rPr>
        <w:br/>
        <w:t>Synergid 8</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Tanzania 31, 167, 169, 276</w:t>
      </w:r>
      <w:r w:rsidRPr="006836ED">
        <w:rPr>
          <w:rFonts w:asciiTheme="majorBidi" w:eastAsia="Times New Roman" w:hAnsiTheme="majorBidi" w:cstheme="majorBidi"/>
          <w:sz w:val="28"/>
          <w:szCs w:val="28"/>
        </w:rPr>
        <w:br/>
        <w:t>Tarpaulins and sheeting 44, 48, 52, 53, 79, 88, 96–99</w:t>
      </w:r>
      <w:r w:rsidRPr="006836ED">
        <w:rPr>
          <w:rFonts w:asciiTheme="majorBidi" w:eastAsia="Times New Roman" w:hAnsiTheme="majorBidi" w:cstheme="majorBidi"/>
          <w:sz w:val="28"/>
          <w:szCs w:val="28"/>
        </w:rPr>
        <w:br/>
        <w:t>Tasmania 30, 103</w:t>
      </w:r>
      <w:r w:rsidRPr="006836ED">
        <w:rPr>
          <w:rFonts w:asciiTheme="majorBidi" w:eastAsia="Times New Roman" w:hAnsiTheme="majorBidi" w:cstheme="majorBidi"/>
          <w:sz w:val="28"/>
          <w:szCs w:val="28"/>
        </w:rPr>
        <w:br/>
        <w:t>Tegmen 8, 9</w:t>
      </w:r>
      <w:r w:rsidRPr="006836ED">
        <w:rPr>
          <w:rFonts w:asciiTheme="majorBidi" w:eastAsia="Times New Roman" w:hAnsiTheme="majorBidi" w:cstheme="majorBidi"/>
          <w:sz w:val="28"/>
          <w:szCs w:val="28"/>
        </w:rPr>
        <w:br/>
        <w:t>Telescope 29</w:t>
      </w:r>
      <w:r w:rsidRPr="006836ED">
        <w:rPr>
          <w:rFonts w:asciiTheme="majorBidi" w:eastAsia="Times New Roman" w:hAnsiTheme="majorBidi" w:cstheme="majorBidi"/>
          <w:sz w:val="28"/>
          <w:szCs w:val="28"/>
        </w:rPr>
        <w:br/>
        <w:t>Temperature effects</w:t>
      </w:r>
      <w:r w:rsidRPr="006836ED">
        <w:rPr>
          <w:rFonts w:asciiTheme="majorBidi" w:eastAsia="Times New Roman" w:hAnsiTheme="majorBidi" w:cstheme="majorBidi"/>
          <w:sz w:val="28"/>
          <w:szCs w:val="28"/>
        </w:rPr>
        <w:br/>
        <w:t>     between collection and processing 78, 85</w:t>
      </w:r>
      <w:r w:rsidRPr="006836ED">
        <w:rPr>
          <w:rFonts w:asciiTheme="majorBidi" w:eastAsia="Times New Roman" w:hAnsiTheme="majorBidi" w:cstheme="majorBidi"/>
          <w:sz w:val="28"/>
          <w:szCs w:val="28"/>
        </w:rPr>
        <w:br/>
        <w:t xml:space="preserve">     during drying </w:t>
      </w:r>
      <w:r w:rsidRPr="006836ED">
        <w:rPr>
          <w:rFonts w:asciiTheme="majorBidi" w:eastAsia="Times New Roman" w:hAnsiTheme="majorBidi" w:cstheme="majorBidi"/>
          <w:sz w:val="28"/>
          <w:szCs w:val="28"/>
          <w:u w:val="single"/>
        </w:rPr>
        <w:t>100–102</w:t>
      </w:r>
      <w:r w:rsidRPr="006836ED">
        <w:rPr>
          <w:rFonts w:asciiTheme="majorBidi" w:eastAsia="Times New Roman" w:hAnsiTheme="majorBidi" w:cstheme="majorBidi"/>
          <w:sz w:val="28"/>
          <w:szCs w:val="28"/>
        </w:rPr>
        <w:t>, 111, 121–125, 126</w:t>
      </w:r>
      <w:r w:rsidRPr="006836ED">
        <w:rPr>
          <w:rFonts w:asciiTheme="majorBidi" w:eastAsia="Times New Roman" w:hAnsiTheme="majorBidi" w:cstheme="majorBidi"/>
          <w:sz w:val="28"/>
          <w:szCs w:val="28"/>
        </w:rPr>
        <w:br/>
        <w:t>     during precuring 89–91</w:t>
      </w:r>
      <w:r w:rsidRPr="006836ED">
        <w:rPr>
          <w:rFonts w:asciiTheme="majorBidi" w:eastAsia="Times New Roman" w:hAnsiTheme="majorBidi" w:cstheme="majorBidi"/>
          <w:sz w:val="28"/>
          <w:szCs w:val="28"/>
        </w:rPr>
        <w:br/>
        <w:t>     during pretreatment 165, 178, 180, 182, 185, 188</w:t>
      </w:r>
      <w:r w:rsidRPr="006836ED">
        <w:rPr>
          <w:rFonts w:asciiTheme="majorBidi" w:eastAsia="Times New Roman" w:hAnsiTheme="majorBidi" w:cstheme="majorBidi"/>
          <w:sz w:val="28"/>
          <w:szCs w:val="28"/>
        </w:rPr>
        <w:br/>
        <w:t xml:space="preserve">     during storage Ch. 7 passim, </w:t>
      </w:r>
      <w:r w:rsidRPr="006836ED">
        <w:rPr>
          <w:rFonts w:asciiTheme="majorBidi" w:eastAsia="Times New Roman" w:hAnsiTheme="majorBidi" w:cstheme="majorBidi"/>
          <w:sz w:val="28"/>
          <w:szCs w:val="28"/>
          <w:u w:val="single"/>
        </w:rPr>
        <w:t>146–148</w:t>
      </w:r>
      <w:r w:rsidRPr="006836ED">
        <w:rPr>
          <w:rFonts w:asciiTheme="majorBidi" w:eastAsia="Times New Roman" w:hAnsiTheme="majorBidi" w:cstheme="majorBidi"/>
          <w:sz w:val="28"/>
          <w:szCs w:val="28"/>
        </w:rPr>
        <w:t>, 303, 308–309</w:t>
      </w:r>
      <w:r w:rsidRPr="006836ED">
        <w:rPr>
          <w:rFonts w:asciiTheme="majorBidi" w:eastAsia="Times New Roman" w:hAnsiTheme="majorBidi" w:cstheme="majorBidi"/>
          <w:sz w:val="28"/>
          <w:szCs w:val="28"/>
        </w:rPr>
        <w:br/>
        <w:t xml:space="preserve">     during testing 203–210, </w:t>
      </w:r>
      <w:r w:rsidRPr="006836ED">
        <w:rPr>
          <w:rFonts w:asciiTheme="majorBidi" w:eastAsia="Times New Roman" w:hAnsiTheme="majorBidi" w:cstheme="majorBidi"/>
          <w:sz w:val="28"/>
          <w:szCs w:val="28"/>
          <w:u w:val="single"/>
        </w:rPr>
        <w:t>211–215</w:t>
      </w:r>
      <w:r w:rsidRPr="006836ED">
        <w:rPr>
          <w:rFonts w:asciiTheme="majorBidi" w:eastAsia="Times New Roman" w:hAnsiTheme="majorBidi" w:cstheme="majorBidi"/>
          <w:sz w:val="28"/>
          <w:szCs w:val="28"/>
        </w:rPr>
        <w:t>, 223, 227</w:t>
      </w:r>
      <w:r w:rsidRPr="006836ED">
        <w:rPr>
          <w:rFonts w:asciiTheme="majorBidi" w:eastAsia="Times New Roman" w:hAnsiTheme="majorBidi" w:cstheme="majorBidi"/>
          <w:sz w:val="28"/>
          <w:szCs w:val="28"/>
        </w:rPr>
        <w:br/>
        <w:t>     on dormancy 18</w:t>
      </w:r>
      <w:r w:rsidRPr="006836ED">
        <w:rPr>
          <w:rFonts w:asciiTheme="majorBidi" w:eastAsia="Times New Roman" w:hAnsiTheme="majorBidi" w:cstheme="majorBidi"/>
          <w:sz w:val="28"/>
          <w:szCs w:val="28"/>
        </w:rPr>
        <w:br/>
        <w:t>     on flowering 19</w:t>
      </w:r>
      <w:r w:rsidRPr="006836ED">
        <w:rPr>
          <w:rFonts w:asciiTheme="majorBidi" w:eastAsia="Times New Roman" w:hAnsiTheme="majorBidi" w:cstheme="majorBidi"/>
          <w:sz w:val="28"/>
          <w:szCs w:val="28"/>
        </w:rPr>
        <w:br/>
        <w:t>     on germination 16, 17</w:t>
      </w:r>
      <w:r w:rsidRPr="006836ED">
        <w:rPr>
          <w:rFonts w:asciiTheme="majorBidi" w:eastAsia="Times New Roman" w:hAnsiTheme="majorBidi" w:cstheme="majorBidi"/>
          <w:sz w:val="28"/>
          <w:szCs w:val="28"/>
        </w:rPr>
        <w:br/>
        <w:t>     sub-freezing 146, 148, 149, 151, 152, 158, 162</w:t>
      </w:r>
      <w:r w:rsidRPr="006836ED">
        <w:rPr>
          <w:rFonts w:asciiTheme="majorBidi" w:eastAsia="Times New Roman" w:hAnsiTheme="majorBidi" w:cstheme="majorBidi"/>
          <w:sz w:val="28"/>
          <w:szCs w:val="28"/>
        </w:rPr>
        <w:br/>
        <w:t>Temporary storage 79, 87–88. Fig. 5.1–5.4</w:t>
      </w:r>
      <w:r w:rsidRPr="006836ED">
        <w:rPr>
          <w:rFonts w:asciiTheme="majorBidi" w:eastAsia="Times New Roman" w:hAnsiTheme="majorBidi" w:cstheme="majorBidi"/>
          <w:sz w:val="28"/>
          <w:szCs w:val="28"/>
        </w:rPr>
        <w:br/>
        <w:t>Termites 111, 175</w:t>
      </w:r>
      <w:r w:rsidRPr="006836ED">
        <w:rPr>
          <w:rFonts w:asciiTheme="majorBidi" w:eastAsia="Times New Roman" w:hAnsiTheme="majorBidi" w:cstheme="majorBidi"/>
          <w:sz w:val="28"/>
          <w:szCs w:val="28"/>
        </w:rPr>
        <w:br/>
        <w:t>Testa 8, 9, 13, 189, (see also seedcoat)</w:t>
      </w:r>
      <w:r w:rsidRPr="006836ED">
        <w:rPr>
          <w:rFonts w:asciiTheme="majorBidi" w:eastAsia="Times New Roman" w:hAnsiTheme="majorBidi" w:cstheme="majorBidi"/>
          <w:sz w:val="28"/>
          <w:szCs w:val="28"/>
        </w:rPr>
        <w:br/>
        <w:t xml:space="preserve">Testing </w:t>
      </w:r>
      <w:r w:rsidRPr="006836ED">
        <w:rPr>
          <w:rFonts w:asciiTheme="majorBidi" w:eastAsia="Times New Roman" w:hAnsiTheme="majorBidi" w:cstheme="majorBidi"/>
          <w:sz w:val="28"/>
          <w:szCs w:val="28"/>
          <w:u w:val="single"/>
        </w:rPr>
        <w:t>190–245</w:t>
      </w:r>
      <w:r w:rsidRPr="006836ED">
        <w:rPr>
          <w:rFonts w:asciiTheme="majorBidi" w:eastAsia="Times New Roman" w:hAnsiTheme="majorBidi" w:cstheme="majorBidi"/>
          <w:sz w:val="28"/>
          <w:szCs w:val="28"/>
        </w:rPr>
        <w:t>, 250, 295, 305, 309</w:t>
      </w:r>
      <w:r w:rsidRPr="006836ED">
        <w:rPr>
          <w:rFonts w:asciiTheme="majorBidi" w:eastAsia="Times New Roman" w:hAnsiTheme="majorBidi" w:cstheme="majorBidi"/>
          <w:sz w:val="28"/>
          <w:szCs w:val="28"/>
        </w:rPr>
        <w:br/>
        <w:t>     authenticity 192, 230</w:t>
      </w:r>
      <w:r w:rsidRPr="006836ED">
        <w:rPr>
          <w:rFonts w:asciiTheme="majorBidi" w:eastAsia="Times New Roman" w:hAnsiTheme="majorBidi" w:cstheme="majorBidi"/>
          <w:sz w:val="28"/>
          <w:szCs w:val="28"/>
        </w:rPr>
        <w:br/>
        <w:t xml:space="preserve">     germination 25, 139, 192, 199, </w:t>
      </w:r>
      <w:r w:rsidRPr="006836ED">
        <w:rPr>
          <w:rFonts w:asciiTheme="majorBidi" w:eastAsia="Times New Roman" w:hAnsiTheme="majorBidi" w:cstheme="majorBidi"/>
          <w:sz w:val="28"/>
          <w:szCs w:val="28"/>
          <w:u w:val="single"/>
        </w:rPr>
        <w:t>202–220</w:t>
      </w:r>
      <w:r w:rsidRPr="006836ED">
        <w:rPr>
          <w:rFonts w:asciiTheme="majorBidi" w:eastAsia="Times New Roman" w:hAnsiTheme="majorBidi" w:cstheme="majorBidi"/>
          <w:sz w:val="28"/>
          <w:szCs w:val="28"/>
        </w:rPr>
        <w:t>, 222, 232, 297, 298</w:t>
      </w:r>
      <w:r w:rsidRPr="006836ED">
        <w:rPr>
          <w:rFonts w:asciiTheme="majorBidi" w:eastAsia="Times New Roman" w:hAnsiTheme="majorBidi" w:cstheme="majorBidi"/>
          <w:sz w:val="28"/>
          <w:szCs w:val="28"/>
        </w:rPr>
        <w:br/>
        <w:t>          conditions for 208–215</w:t>
      </w:r>
      <w:r w:rsidRPr="006836ED">
        <w:rPr>
          <w:rFonts w:asciiTheme="majorBidi" w:eastAsia="Times New Roman" w:hAnsiTheme="majorBidi" w:cstheme="majorBidi"/>
          <w:sz w:val="28"/>
          <w:szCs w:val="28"/>
        </w:rPr>
        <w:br/>
        <w:t xml:space="preserve">          in laboratory </w:t>
      </w:r>
      <w:r w:rsidRPr="006836ED">
        <w:rPr>
          <w:rFonts w:asciiTheme="majorBidi" w:eastAsia="Times New Roman" w:hAnsiTheme="majorBidi" w:cstheme="majorBidi"/>
          <w:sz w:val="28"/>
          <w:szCs w:val="28"/>
          <w:u w:val="single"/>
        </w:rPr>
        <w:t>202–219</w:t>
      </w:r>
      <w:r w:rsidRPr="006836ED">
        <w:rPr>
          <w:rFonts w:asciiTheme="majorBidi" w:eastAsia="Times New Roman" w:hAnsiTheme="majorBidi" w:cstheme="majorBidi"/>
          <w:sz w:val="28"/>
          <w:szCs w:val="28"/>
        </w:rPr>
        <w:t>, 239, 263, 265–268, 273</w:t>
      </w:r>
      <w:r w:rsidRPr="006836ED">
        <w:rPr>
          <w:rFonts w:asciiTheme="majorBidi" w:eastAsia="Times New Roman" w:hAnsiTheme="majorBidi" w:cstheme="majorBidi"/>
          <w:sz w:val="28"/>
          <w:szCs w:val="28"/>
        </w:rPr>
        <w:br/>
        <w:t xml:space="preserve">          in nursery 202–203, </w:t>
      </w:r>
      <w:r w:rsidRPr="006836ED">
        <w:rPr>
          <w:rFonts w:asciiTheme="majorBidi" w:eastAsia="Times New Roman" w:hAnsiTheme="majorBidi" w:cstheme="majorBidi"/>
          <w:sz w:val="28"/>
          <w:szCs w:val="28"/>
          <w:u w:val="single"/>
        </w:rPr>
        <w:t>219</w:t>
      </w:r>
      <w:r w:rsidRPr="006836ED">
        <w:rPr>
          <w:rFonts w:asciiTheme="majorBidi" w:eastAsia="Times New Roman" w:hAnsiTheme="majorBidi" w:cstheme="majorBidi"/>
          <w:sz w:val="28"/>
          <w:szCs w:val="28"/>
        </w:rPr>
        <w:t>, 239, 272</w:t>
      </w:r>
      <w:r w:rsidRPr="006836ED">
        <w:rPr>
          <w:rFonts w:asciiTheme="majorBidi" w:eastAsia="Times New Roman" w:hAnsiTheme="majorBidi" w:cstheme="majorBidi"/>
          <w:sz w:val="28"/>
          <w:szCs w:val="28"/>
        </w:rPr>
        <w:br/>
        <w:t>     health and damage 192, 230</w:t>
      </w:r>
      <w:r w:rsidRPr="006836ED">
        <w:rPr>
          <w:rFonts w:asciiTheme="majorBidi" w:eastAsia="Times New Roman" w:hAnsiTheme="majorBidi" w:cstheme="majorBidi"/>
          <w:sz w:val="28"/>
          <w:szCs w:val="28"/>
        </w:rPr>
        <w:br/>
        <w:t xml:space="preserve">     indirect viability 192, 202, </w:t>
      </w:r>
      <w:r w:rsidRPr="006836ED">
        <w:rPr>
          <w:rFonts w:asciiTheme="majorBidi" w:eastAsia="Times New Roman" w:hAnsiTheme="majorBidi" w:cstheme="majorBidi"/>
          <w:sz w:val="28"/>
          <w:szCs w:val="28"/>
          <w:u w:val="single"/>
        </w:rPr>
        <w:t>221–226</w:t>
      </w:r>
      <w:r w:rsidRPr="006836ED">
        <w:rPr>
          <w:rFonts w:asciiTheme="majorBidi" w:eastAsia="Times New Roman" w:hAnsiTheme="majorBidi" w:cstheme="majorBidi"/>
          <w:sz w:val="28"/>
          <w:szCs w:val="28"/>
        </w:rPr>
        <w:t>, 238, 297. Fig. 9.16, 9.17</w:t>
      </w:r>
      <w:r w:rsidRPr="006836ED">
        <w:rPr>
          <w:rFonts w:asciiTheme="majorBidi" w:eastAsia="Times New Roman" w:hAnsiTheme="majorBidi" w:cstheme="majorBidi"/>
          <w:sz w:val="28"/>
          <w:szCs w:val="28"/>
        </w:rPr>
        <w:br/>
        <w:t xml:space="preserve">     moisture content 190, </w:t>
      </w:r>
      <w:r w:rsidRPr="006836ED">
        <w:rPr>
          <w:rFonts w:asciiTheme="majorBidi" w:eastAsia="Times New Roman" w:hAnsiTheme="majorBidi" w:cstheme="majorBidi"/>
          <w:sz w:val="28"/>
          <w:szCs w:val="28"/>
          <w:u w:val="single"/>
        </w:rPr>
        <w:t>227–230</w:t>
      </w:r>
      <w:r w:rsidRPr="006836ED">
        <w:rPr>
          <w:rFonts w:asciiTheme="majorBidi" w:eastAsia="Times New Roman" w:hAnsiTheme="majorBidi" w:cstheme="majorBidi"/>
          <w:sz w:val="28"/>
          <w:szCs w:val="28"/>
        </w:rPr>
        <w:t>, 238</w:t>
      </w:r>
      <w:r w:rsidRPr="006836ED">
        <w:rPr>
          <w:rFonts w:asciiTheme="majorBidi" w:eastAsia="Times New Roman" w:hAnsiTheme="majorBidi" w:cstheme="majorBidi"/>
          <w:sz w:val="28"/>
          <w:szCs w:val="28"/>
        </w:rPr>
        <w:br/>
        <w:t xml:space="preserve">     purity 192, </w:t>
      </w:r>
      <w:r w:rsidRPr="006836ED">
        <w:rPr>
          <w:rFonts w:asciiTheme="majorBidi" w:eastAsia="Times New Roman" w:hAnsiTheme="majorBidi" w:cstheme="majorBidi"/>
          <w:sz w:val="28"/>
          <w:szCs w:val="28"/>
          <w:u w:val="single"/>
        </w:rPr>
        <w:t>198–199</w:t>
      </w:r>
      <w:r w:rsidRPr="006836ED">
        <w:rPr>
          <w:rFonts w:asciiTheme="majorBidi" w:eastAsia="Times New Roman" w:hAnsiTheme="majorBidi" w:cstheme="majorBidi"/>
          <w:sz w:val="28"/>
          <w:szCs w:val="28"/>
        </w:rPr>
        <w:t>, 203, 221, 231–238 passim. Fig. 9.5</w:t>
      </w:r>
      <w:r w:rsidRPr="006836ED">
        <w:rPr>
          <w:rFonts w:asciiTheme="majorBidi" w:eastAsia="Times New Roman" w:hAnsiTheme="majorBidi" w:cstheme="majorBidi"/>
          <w:sz w:val="28"/>
          <w:szCs w:val="28"/>
        </w:rPr>
        <w:br/>
        <w:t>     recording results, on seed forms 248, 250, 251, 263, 265–268, 272–273, 290, 297, 298</w:t>
      </w:r>
      <w:r w:rsidRPr="006836ED">
        <w:rPr>
          <w:rFonts w:asciiTheme="majorBidi" w:eastAsia="Times New Roman" w:hAnsiTheme="majorBidi" w:cstheme="majorBidi"/>
          <w:sz w:val="28"/>
          <w:szCs w:val="28"/>
        </w:rPr>
        <w:br/>
        <w:t>     recurrent 190, 244</w:t>
      </w:r>
      <w:r w:rsidRPr="006836ED">
        <w:rPr>
          <w:rFonts w:asciiTheme="majorBidi" w:eastAsia="Times New Roman" w:hAnsiTheme="majorBidi" w:cstheme="majorBidi"/>
          <w:sz w:val="28"/>
          <w:szCs w:val="28"/>
        </w:rPr>
        <w:br/>
        <w:t>     squash 295</w:t>
      </w:r>
      <w:r w:rsidRPr="006836ED">
        <w:rPr>
          <w:rFonts w:asciiTheme="majorBidi" w:eastAsia="Times New Roman" w:hAnsiTheme="majorBidi" w:cstheme="majorBidi"/>
          <w:sz w:val="28"/>
          <w:szCs w:val="28"/>
        </w:rPr>
        <w:br/>
        <w:t xml:space="preserve">Tetrazolium test 214, </w:t>
      </w:r>
      <w:r w:rsidRPr="006836ED">
        <w:rPr>
          <w:rFonts w:asciiTheme="majorBidi" w:eastAsia="Times New Roman" w:hAnsiTheme="majorBidi" w:cstheme="majorBidi"/>
          <w:sz w:val="28"/>
          <w:szCs w:val="28"/>
          <w:u w:val="single"/>
        </w:rPr>
        <w:t>222–223</w:t>
      </w:r>
      <w:r w:rsidRPr="006836ED">
        <w:rPr>
          <w:rFonts w:asciiTheme="majorBidi" w:eastAsia="Times New Roman" w:hAnsiTheme="majorBidi" w:cstheme="majorBidi"/>
          <w:sz w:val="28"/>
          <w:szCs w:val="28"/>
        </w:rPr>
        <w:t>, 224, 238, 297, 298. Fig. 6.4, 6.5</w:t>
      </w:r>
      <w:r w:rsidRPr="006836ED">
        <w:rPr>
          <w:rFonts w:asciiTheme="majorBidi" w:eastAsia="Times New Roman" w:hAnsiTheme="majorBidi" w:cstheme="majorBidi"/>
          <w:sz w:val="28"/>
          <w:szCs w:val="28"/>
        </w:rPr>
        <w:br/>
        <w:t>Thailand 36, 37, 43, 48, 59, 70, 73, 96, 97, 116, 133, 169, 175, 210, 229, 281, 289–292</w:t>
      </w:r>
      <w:r w:rsidRPr="006836ED">
        <w:rPr>
          <w:rFonts w:asciiTheme="majorBidi" w:eastAsia="Times New Roman" w:hAnsiTheme="majorBidi" w:cstheme="majorBidi"/>
          <w:sz w:val="28"/>
          <w:szCs w:val="28"/>
        </w:rPr>
        <w:br/>
        <w:t>Thinnings, collection from 55</w:t>
      </w:r>
      <w:r w:rsidRPr="006836ED">
        <w:rPr>
          <w:rFonts w:asciiTheme="majorBidi" w:eastAsia="Times New Roman" w:hAnsiTheme="majorBidi" w:cstheme="majorBidi"/>
          <w:sz w:val="28"/>
          <w:szCs w:val="28"/>
        </w:rPr>
        <w:br/>
      </w:r>
      <w:r w:rsidRPr="006836ED">
        <w:rPr>
          <w:rFonts w:asciiTheme="majorBidi" w:eastAsia="Times New Roman" w:hAnsiTheme="majorBidi" w:cstheme="majorBidi"/>
          <w:sz w:val="28"/>
          <w:szCs w:val="28"/>
        </w:rPr>
        <w:lastRenderedPageBreak/>
        <w:t>Thiram 186</w:t>
      </w:r>
      <w:r w:rsidRPr="006836ED">
        <w:rPr>
          <w:rFonts w:asciiTheme="majorBidi" w:eastAsia="Times New Roman" w:hAnsiTheme="majorBidi" w:cstheme="majorBidi"/>
          <w:sz w:val="28"/>
          <w:szCs w:val="28"/>
        </w:rPr>
        <w:br/>
        <w:t>Thorny species 71</w:t>
      </w:r>
      <w:r w:rsidRPr="006836ED">
        <w:rPr>
          <w:rFonts w:asciiTheme="majorBidi" w:eastAsia="Times New Roman" w:hAnsiTheme="majorBidi" w:cstheme="majorBidi"/>
          <w:sz w:val="28"/>
          <w:szCs w:val="28"/>
        </w:rPr>
        <w:br/>
        <w:t xml:space="preserve">Threshing 87, 108, </w:t>
      </w:r>
      <w:r w:rsidRPr="006836ED">
        <w:rPr>
          <w:rFonts w:asciiTheme="majorBidi" w:eastAsia="Times New Roman" w:hAnsiTheme="majorBidi" w:cstheme="majorBidi"/>
          <w:sz w:val="28"/>
          <w:szCs w:val="28"/>
          <w:u w:val="single"/>
        </w:rPr>
        <w:t>109–110</w:t>
      </w:r>
      <w:r w:rsidRPr="006836ED">
        <w:rPr>
          <w:rFonts w:asciiTheme="majorBidi" w:eastAsia="Times New Roman" w:hAnsiTheme="majorBidi" w:cstheme="majorBidi"/>
          <w:sz w:val="28"/>
          <w:szCs w:val="28"/>
        </w:rPr>
        <w:t>. Fig. 6.12, 6.13</w:t>
      </w:r>
      <w:r w:rsidRPr="006836ED">
        <w:rPr>
          <w:rFonts w:asciiTheme="majorBidi" w:eastAsia="Times New Roman" w:hAnsiTheme="majorBidi" w:cstheme="majorBidi"/>
          <w:sz w:val="28"/>
          <w:szCs w:val="28"/>
        </w:rPr>
        <w:br/>
        <w:t xml:space="preserve">Timing of seed collections 23, </w:t>
      </w:r>
      <w:r w:rsidRPr="006836ED">
        <w:rPr>
          <w:rFonts w:asciiTheme="majorBidi" w:eastAsia="Times New Roman" w:hAnsiTheme="majorBidi" w:cstheme="majorBidi"/>
          <w:sz w:val="28"/>
          <w:szCs w:val="28"/>
          <w:u w:val="single"/>
        </w:rPr>
        <w:t>33–34</w:t>
      </w:r>
      <w:r w:rsidRPr="006836ED">
        <w:rPr>
          <w:rFonts w:asciiTheme="majorBidi" w:eastAsia="Times New Roman" w:hAnsiTheme="majorBidi" w:cstheme="majorBidi"/>
          <w:sz w:val="28"/>
          <w:szCs w:val="28"/>
        </w:rPr>
        <w:t>, 36, 37, 46, 48, 55, 89, 91</w:t>
      </w:r>
      <w:r w:rsidRPr="006836ED">
        <w:rPr>
          <w:rFonts w:asciiTheme="majorBidi" w:eastAsia="Times New Roman" w:hAnsiTheme="majorBidi" w:cstheme="majorBidi"/>
          <w:sz w:val="28"/>
          <w:szCs w:val="28"/>
        </w:rPr>
        <w:br/>
        <w:t>Toluene distillation 227</w:t>
      </w:r>
      <w:r w:rsidRPr="006836ED">
        <w:rPr>
          <w:rFonts w:asciiTheme="majorBidi" w:eastAsia="Times New Roman" w:hAnsiTheme="majorBidi" w:cstheme="majorBidi"/>
          <w:sz w:val="28"/>
          <w:szCs w:val="28"/>
        </w:rPr>
        <w:br/>
        <w:t>Tool line 61, 66, 70, 76</w:t>
      </w:r>
      <w:r w:rsidRPr="006836ED">
        <w:rPr>
          <w:rFonts w:asciiTheme="majorBidi" w:eastAsia="Times New Roman" w:hAnsiTheme="majorBidi" w:cstheme="majorBidi"/>
          <w:sz w:val="28"/>
          <w:szCs w:val="28"/>
        </w:rPr>
        <w:br/>
        <w:t>Toxic substances 140, 158, 209</w:t>
      </w:r>
      <w:r w:rsidRPr="006836ED">
        <w:rPr>
          <w:rFonts w:asciiTheme="majorBidi" w:eastAsia="Times New Roman" w:hAnsiTheme="majorBidi" w:cstheme="majorBidi"/>
          <w:sz w:val="28"/>
          <w:szCs w:val="28"/>
        </w:rPr>
        <w:br/>
        <w:t>Training, seed collection 75</w:t>
      </w:r>
      <w:r w:rsidRPr="006836ED">
        <w:rPr>
          <w:rFonts w:asciiTheme="majorBidi" w:eastAsia="Times New Roman" w:hAnsiTheme="majorBidi" w:cstheme="majorBidi"/>
          <w:sz w:val="28"/>
          <w:szCs w:val="28"/>
        </w:rPr>
        <w:br/>
        <w:t>Transplanting 217, 240–242</w:t>
      </w:r>
      <w:r w:rsidRPr="006836ED">
        <w:rPr>
          <w:rFonts w:asciiTheme="majorBidi" w:eastAsia="Times New Roman" w:hAnsiTheme="majorBidi" w:cstheme="majorBidi"/>
          <w:sz w:val="28"/>
          <w:szCs w:val="28"/>
        </w:rPr>
        <w:br/>
        <w:t xml:space="preserve">Transport 43, 78, 81, 82, </w:t>
      </w:r>
      <w:r w:rsidRPr="006836ED">
        <w:rPr>
          <w:rFonts w:asciiTheme="majorBidi" w:eastAsia="Times New Roman" w:hAnsiTheme="majorBidi" w:cstheme="majorBidi"/>
          <w:sz w:val="28"/>
          <w:szCs w:val="28"/>
          <w:u w:val="single"/>
        </w:rPr>
        <w:t>83–84</w:t>
      </w:r>
      <w:r w:rsidRPr="006836ED">
        <w:rPr>
          <w:rFonts w:asciiTheme="majorBidi" w:eastAsia="Times New Roman" w:hAnsiTheme="majorBidi" w:cstheme="majorBidi"/>
          <w:sz w:val="28"/>
          <w:szCs w:val="28"/>
        </w:rPr>
        <w:t>, 87, 139, 317</w:t>
      </w:r>
      <w:r w:rsidRPr="006836ED">
        <w:rPr>
          <w:rFonts w:asciiTheme="majorBidi" w:eastAsia="Times New Roman" w:hAnsiTheme="majorBidi" w:cstheme="majorBidi"/>
          <w:sz w:val="28"/>
          <w:szCs w:val="28"/>
        </w:rPr>
        <w:br/>
        <w:t xml:space="preserve">Trays 88, 91, 97, </w:t>
      </w:r>
      <w:r w:rsidRPr="006836ED">
        <w:rPr>
          <w:rFonts w:asciiTheme="majorBidi" w:eastAsia="Times New Roman" w:hAnsiTheme="majorBidi" w:cstheme="majorBidi"/>
          <w:sz w:val="28"/>
          <w:szCs w:val="28"/>
          <w:u w:val="single"/>
        </w:rPr>
        <w:t>102–105</w:t>
      </w:r>
      <w:r w:rsidRPr="006836ED">
        <w:rPr>
          <w:rFonts w:asciiTheme="majorBidi" w:eastAsia="Times New Roman" w:hAnsiTheme="majorBidi" w:cstheme="majorBidi"/>
          <w:sz w:val="28"/>
          <w:szCs w:val="28"/>
        </w:rPr>
        <w:t>, 127. Fig. 6.5–6.7</w:t>
      </w:r>
      <w:r w:rsidRPr="006836ED">
        <w:rPr>
          <w:rFonts w:asciiTheme="majorBidi" w:eastAsia="Times New Roman" w:hAnsiTheme="majorBidi" w:cstheme="majorBidi"/>
          <w:sz w:val="28"/>
          <w:szCs w:val="28"/>
        </w:rPr>
        <w:br/>
        <w:t>Tree bicycle 61–63, 69. Fig. 4.12–4.14</w:t>
      </w:r>
      <w:r w:rsidRPr="006836ED">
        <w:rPr>
          <w:rFonts w:asciiTheme="majorBidi" w:eastAsia="Times New Roman" w:hAnsiTheme="majorBidi" w:cstheme="majorBidi"/>
          <w:sz w:val="28"/>
          <w:szCs w:val="28"/>
        </w:rPr>
        <w:br/>
        <w:t>Tree net 65</w:t>
      </w:r>
      <w:r w:rsidRPr="006836ED">
        <w:rPr>
          <w:rFonts w:asciiTheme="majorBidi" w:eastAsia="Times New Roman" w:hAnsiTheme="majorBidi" w:cstheme="majorBidi"/>
          <w:sz w:val="28"/>
          <w:szCs w:val="28"/>
        </w:rPr>
        <w:br/>
        <w:t xml:space="preserve">Tree shakers 43, </w:t>
      </w:r>
      <w:r w:rsidRPr="006836ED">
        <w:rPr>
          <w:rFonts w:asciiTheme="majorBidi" w:eastAsia="Times New Roman" w:hAnsiTheme="majorBidi" w:cstheme="majorBidi"/>
          <w:sz w:val="28"/>
          <w:szCs w:val="28"/>
          <w:u w:val="single"/>
        </w:rPr>
        <w:t>51–52</w:t>
      </w:r>
      <w:r w:rsidRPr="006836ED">
        <w:rPr>
          <w:rFonts w:asciiTheme="majorBidi" w:eastAsia="Times New Roman" w:hAnsiTheme="majorBidi" w:cstheme="majorBidi"/>
          <w:sz w:val="28"/>
          <w:szCs w:val="28"/>
        </w:rPr>
        <w:t>, 53. Fig. 4.2</w:t>
      </w:r>
      <w:r w:rsidRPr="006836ED">
        <w:rPr>
          <w:rFonts w:asciiTheme="majorBidi" w:eastAsia="Times New Roman" w:hAnsiTheme="majorBidi" w:cstheme="majorBidi"/>
          <w:sz w:val="28"/>
          <w:szCs w:val="28"/>
        </w:rPr>
        <w:br/>
        <w:t>Trier 153, 194–195. Fig. 9.1</w:t>
      </w:r>
      <w:r w:rsidRPr="006836ED">
        <w:rPr>
          <w:rFonts w:asciiTheme="majorBidi" w:eastAsia="Times New Roman" w:hAnsiTheme="majorBidi" w:cstheme="majorBidi"/>
          <w:sz w:val="28"/>
          <w:szCs w:val="28"/>
        </w:rPr>
        <w:br/>
        <w:t>Trinidad 26</w:t>
      </w:r>
      <w:r w:rsidRPr="006836ED">
        <w:rPr>
          <w:rFonts w:asciiTheme="majorBidi" w:eastAsia="Times New Roman" w:hAnsiTheme="majorBidi" w:cstheme="majorBidi"/>
          <w:sz w:val="28"/>
          <w:szCs w:val="28"/>
        </w:rPr>
        <w:br/>
        <w:t>Triploid cell condition 8, 9, 13</w:t>
      </w:r>
      <w:r w:rsidRPr="006836ED">
        <w:rPr>
          <w:rFonts w:asciiTheme="majorBidi" w:eastAsia="Times New Roman" w:hAnsiTheme="majorBidi" w:cstheme="majorBidi"/>
          <w:sz w:val="28"/>
          <w:szCs w:val="28"/>
        </w:rPr>
        <w:br/>
        <w:t xml:space="preserve">Tumbling 87, 89, </w:t>
      </w:r>
      <w:r w:rsidRPr="006836ED">
        <w:rPr>
          <w:rFonts w:asciiTheme="majorBidi" w:eastAsia="Times New Roman" w:hAnsiTheme="majorBidi" w:cstheme="majorBidi"/>
          <w:sz w:val="28"/>
          <w:szCs w:val="28"/>
          <w:u w:val="single"/>
        </w:rPr>
        <w:t>108–109</w:t>
      </w:r>
      <w:r w:rsidRPr="006836ED">
        <w:rPr>
          <w:rFonts w:asciiTheme="majorBidi" w:eastAsia="Times New Roman" w:hAnsiTheme="majorBidi" w:cstheme="majorBidi"/>
          <w:sz w:val="28"/>
          <w:szCs w:val="28"/>
        </w:rPr>
        <w:t>, 113, 114. Fig. 6.4, 6.8, 6.10, 6.11</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UK 1, 27, 30, 32, 61, 72, 179, 243, 298. Fig. 4.14</w:t>
      </w:r>
      <w:r w:rsidRPr="006836ED">
        <w:rPr>
          <w:rFonts w:asciiTheme="majorBidi" w:eastAsia="Times New Roman" w:hAnsiTheme="majorBidi" w:cstheme="majorBidi"/>
          <w:sz w:val="28"/>
          <w:szCs w:val="28"/>
        </w:rPr>
        <w:br/>
        <w:t>USA 1, 32, 36, 51–54, 57, 72, 103, 110, 133, 148, 179, 185, 187. Fig. 4.4, 5.3, 6.9, 8.7, 8.11, 9.19</w:t>
      </w:r>
      <w:r w:rsidRPr="006836ED">
        <w:rPr>
          <w:rFonts w:asciiTheme="majorBidi" w:eastAsia="Times New Roman" w:hAnsiTheme="majorBidi" w:cstheme="majorBidi"/>
          <w:sz w:val="28"/>
          <w:szCs w:val="28"/>
        </w:rPr>
        <w:br/>
        <w:t>USSR 52, 72, 113</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Vacuum</w:t>
      </w:r>
      <w:r w:rsidRPr="006836ED">
        <w:rPr>
          <w:rFonts w:asciiTheme="majorBidi" w:eastAsia="Times New Roman" w:hAnsiTheme="majorBidi" w:cstheme="majorBidi"/>
          <w:sz w:val="28"/>
          <w:szCs w:val="28"/>
        </w:rPr>
        <w:br/>
        <w:t>     counter 200–201. Fig. 9.8</w:t>
      </w:r>
      <w:r w:rsidRPr="006836ED">
        <w:rPr>
          <w:rFonts w:asciiTheme="majorBidi" w:eastAsia="Times New Roman" w:hAnsiTheme="majorBidi" w:cstheme="majorBidi"/>
          <w:sz w:val="28"/>
          <w:szCs w:val="28"/>
        </w:rPr>
        <w:br/>
        <w:t>     storage in 141, 153</w:t>
      </w:r>
      <w:r w:rsidRPr="006836ED">
        <w:rPr>
          <w:rFonts w:asciiTheme="majorBidi" w:eastAsia="Times New Roman" w:hAnsiTheme="majorBidi" w:cstheme="majorBidi"/>
          <w:sz w:val="28"/>
          <w:szCs w:val="28"/>
        </w:rPr>
        <w:br/>
        <w:t>     sweeper 53–54. Fig. 4.5</w:t>
      </w:r>
      <w:r w:rsidRPr="006836ED">
        <w:rPr>
          <w:rFonts w:asciiTheme="majorBidi" w:eastAsia="Times New Roman" w:hAnsiTheme="majorBidi" w:cstheme="majorBidi"/>
          <w:sz w:val="28"/>
          <w:szCs w:val="28"/>
        </w:rPr>
        <w:br/>
        <w:t>     used with PreVac method 189. Fig. 8.12</w:t>
      </w:r>
      <w:r w:rsidRPr="006836ED">
        <w:rPr>
          <w:rFonts w:asciiTheme="majorBidi" w:eastAsia="Times New Roman" w:hAnsiTheme="majorBidi" w:cstheme="majorBidi"/>
          <w:sz w:val="28"/>
          <w:szCs w:val="28"/>
        </w:rPr>
        <w:br/>
        <w:t>     used with tetrazolium testing 223</w:t>
      </w:r>
      <w:r w:rsidRPr="006836ED">
        <w:rPr>
          <w:rFonts w:asciiTheme="majorBidi" w:eastAsia="Times New Roman" w:hAnsiTheme="majorBidi" w:cstheme="majorBidi"/>
          <w:sz w:val="28"/>
          <w:szCs w:val="28"/>
        </w:rPr>
        <w:br/>
        <w:t>Vapour barrier 307, 311–314</w:t>
      </w:r>
      <w:r w:rsidRPr="006836ED">
        <w:rPr>
          <w:rFonts w:asciiTheme="majorBidi" w:eastAsia="Times New Roman" w:hAnsiTheme="majorBidi" w:cstheme="majorBidi"/>
          <w:sz w:val="28"/>
          <w:szCs w:val="28"/>
        </w:rPr>
        <w:br/>
        <w:t>Ventilation (see Aeration)</w:t>
      </w:r>
      <w:r w:rsidRPr="006836ED">
        <w:rPr>
          <w:rFonts w:asciiTheme="majorBidi" w:eastAsia="Times New Roman" w:hAnsiTheme="majorBidi" w:cstheme="majorBidi"/>
          <w:sz w:val="28"/>
          <w:szCs w:val="28"/>
        </w:rPr>
        <w:br/>
        <w:t>Vermiculite 176, 177, 209, 212</w:t>
      </w:r>
      <w:r w:rsidRPr="006836ED">
        <w:rPr>
          <w:rFonts w:asciiTheme="majorBidi" w:eastAsia="Times New Roman" w:hAnsiTheme="majorBidi" w:cstheme="majorBidi"/>
          <w:sz w:val="28"/>
          <w:szCs w:val="28"/>
        </w:rPr>
        <w:br/>
        <w:t>Viability 5, 6, 17, 19</w:t>
      </w:r>
      <w:r w:rsidRPr="006836ED">
        <w:rPr>
          <w:rFonts w:asciiTheme="majorBidi" w:eastAsia="Times New Roman" w:hAnsiTheme="majorBidi" w:cstheme="majorBidi"/>
          <w:sz w:val="28"/>
          <w:szCs w:val="28"/>
        </w:rPr>
        <w:br/>
        <w:t>     affected by timing and method of collection 27, 37, 39, 48</w:t>
      </w:r>
      <w:r w:rsidRPr="006836ED">
        <w:rPr>
          <w:rFonts w:asciiTheme="majorBidi" w:eastAsia="Times New Roman" w:hAnsiTheme="majorBidi" w:cstheme="majorBidi"/>
          <w:sz w:val="28"/>
          <w:szCs w:val="28"/>
        </w:rPr>
        <w:br/>
        <w:t>     maintenance of, between collection and processing 78–80, 84</w:t>
      </w:r>
      <w:r w:rsidRPr="006836ED">
        <w:rPr>
          <w:rFonts w:asciiTheme="majorBidi" w:eastAsia="Times New Roman" w:hAnsiTheme="majorBidi" w:cstheme="majorBidi"/>
          <w:sz w:val="28"/>
          <w:szCs w:val="28"/>
        </w:rPr>
        <w:br/>
        <w:t>                    during extraction and processing 101, 111, 112, 118</w:t>
      </w:r>
      <w:r w:rsidRPr="006836ED">
        <w:rPr>
          <w:rFonts w:asciiTheme="majorBidi" w:eastAsia="Times New Roman" w:hAnsiTheme="majorBidi" w:cstheme="majorBidi"/>
          <w:sz w:val="28"/>
          <w:szCs w:val="28"/>
        </w:rPr>
        <w:br/>
        <w:t>                    during storage Ch. 7 passim</w:t>
      </w:r>
      <w:r w:rsidRPr="006836ED">
        <w:rPr>
          <w:rFonts w:asciiTheme="majorBidi" w:eastAsia="Times New Roman" w:hAnsiTheme="majorBidi" w:cstheme="majorBidi"/>
          <w:sz w:val="28"/>
          <w:szCs w:val="28"/>
        </w:rPr>
        <w:br/>
        <w:t>     recording, on seed forms 246, 251, 297, 298, 299</w:t>
      </w:r>
      <w:r w:rsidRPr="006836ED">
        <w:rPr>
          <w:rFonts w:asciiTheme="majorBidi" w:eastAsia="Times New Roman" w:hAnsiTheme="majorBidi" w:cstheme="majorBidi"/>
          <w:sz w:val="28"/>
          <w:szCs w:val="28"/>
        </w:rPr>
        <w:br/>
        <w:t xml:space="preserve">     testing 216, </w:t>
      </w:r>
      <w:r w:rsidRPr="006836ED">
        <w:rPr>
          <w:rFonts w:asciiTheme="majorBidi" w:eastAsia="Times New Roman" w:hAnsiTheme="majorBidi" w:cstheme="majorBidi"/>
          <w:sz w:val="28"/>
          <w:szCs w:val="28"/>
          <w:u w:val="single"/>
        </w:rPr>
        <w:t>221–226</w:t>
      </w:r>
      <w:r w:rsidRPr="006836ED">
        <w:rPr>
          <w:rFonts w:asciiTheme="majorBidi" w:eastAsia="Times New Roman" w:hAnsiTheme="majorBidi" w:cstheme="majorBidi"/>
          <w:sz w:val="28"/>
          <w:szCs w:val="28"/>
        </w:rPr>
        <w:t>, 232–235, 245</w:t>
      </w:r>
      <w:r w:rsidRPr="006836ED">
        <w:rPr>
          <w:rFonts w:asciiTheme="majorBidi" w:eastAsia="Times New Roman" w:hAnsiTheme="majorBidi" w:cstheme="majorBidi"/>
          <w:sz w:val="28"/>
          <w:szCs w:val="28"/>
        </w:rPr>
        <w:br/>
      </w:r>
      <w:r w:rsidRPr="006836ED">
        <w:rPr>
          <w:rFonts w:asciiTheme="majorBidi" w:eastAsia="Times New Roman" w:hAnsiTheme="majorBidi" w:cstheme="majorBidi"/>
          <w:sz w:val="28"/>
          <w:szCs w:val="28"/>
        </w:rPr>
        <w:lastRenderedPageBreak/>
        <w:t xml:space="preserve">     by indirect methods 192, 202, </w:t>
      </w:r>
      <w:r w:rsidRPr="006836ED">
        <w:rPr>
          <w:rFonts w:asciiTheme="majorBidi" w:eastAsia="Times New Roman" w:hAnsiTheme="majorBidi" w:cstheme="majorBidi"/>
          <w:sz w:val="28"/>
          <w:szCs w:val="28"/>
          <w:u w:val="single"/>
        </w:rPr>
        <w:t>221–226</w:t>
      </w:r>
      <w:r w:rsidRPr="006836ED">
        <w:rPr>
          <w:rFonts w:asciiTheme="majorBidi" w:eastAsia="Times New Roman" w:hAnsiTheme="majorBidi" w:cstheme="majorBidi"/>
          <w:sz w:val="28"/>
          <w:szCs w:val="28"/>
        </w:rPr>
        <w:t>, 238, 297. Fig. 9.16, 9.17</w:t>
      </w:r>
      <w:r w:rsidRPr="006836ED">
        <w:rPr>
          <w:rFonts w:asciiTheme="majorBidi" w:eastAsia="Times New Roman" w:hAnsiTheme="majorBidi" w:cstheme="majorBidi"/>
          <w:sz w:val="28"/>
          <w:szCs w:val="28"/>
        </w:rPr>
        <w:br/>
        <w:t>Vibrators 88</w:t>
      </w:r>
      <w:r w:rsidRPr="006836ED">
        <w:rPr>
          <w:rFonts w:asciiTheme="majorBidi" w:eastAsia="Times New Roman" w:hAnsiTheme="majorBidi" w:cstheme="majorBidi"/>
          <w:sz w:val="28"/>
          <w:szCs w:val="28"/>
        </w:rPr>
        <w:br/>
        <w:t>Vigour classes of germinated seed 217</w:t>
      </w:r>
      <w:r w:rsidRPr="006836ED">
        <w:rPr>
          <w:rFonts w:asciiTheme="majorBidi" w:eastAsia="Times New Roman" w:hAnsiTheme="majorBidi" w:cstheme="majorBidi"/>
          <w:sz w:val="28"/>
          <w:szCs w:val="28"/>
        </w:rPr>
        <w:br/>
        <w:t>Vivipary 15</w:t>
      </w:r>
      <w:r w:rsidRPr="006836ED">
        <w:rPr>
          <w:rFonts w:asciiTheme="majorBidi" w:eastAsia="Times New Roman" w:hAnsiTheme="majorBidi" w:cstheme="majorBidi"/>
          <w:sz w:val="28"/>
          <w:szCs w:val="28"/>
        </w:rPr>
        <w:br/>
        <w:t>Volatile substances in seeds 227</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 xml:space="preserve">Warm moist pretreatment </w:t>
      </w:r>
      <w:r w:rsidRPr="006836ED">
        <w:rPr>
          <w:rFonts w:asciiTheme="majorBidi" w:eastAsia="Times New Roman" w:hAnsiTheme="majorBidi" w:cstheme="majorBidi"/>
          <w:sz w:val="28"/>
          <w:szCs w:val="28"/>
          <w:u w:val="single"/>
        </w:rPr>
        <w:t>176–178</w:t>
      </w:r>
      <w:r w:rsidRPr="006836ED">
        <w:rPr>
          <w:rFonts w:asciiTheme="majorBidi" w:eastAsia="Times New Roman" w:hAnsiTheme="majorBidi" w:cstheme="majorBidi"/>
          <w:sz w:val="28"/>
          <w:szCs w:val="28"/>
        </w:rPr>
        <w:t>, 181, 184</w:t>
      </w:r>
      <w:r w:rsidRPr="006836ED">
        <w:rPr>
          <w:rFonts w:asciiTheme="majorBidi" w:eastAsia="Times New Roman" w:hAnsiTheme="majorBidi" w:cstheme="majorBidi"/>
          <w:sz w:val="28"/>
          <w:szCs w:val="28"/>
        </w:rPr>
        <w:br/>
        <w:t>Washington 30</w:t>
      </w:r>
      <w:r w:rsidRPr="006836ED">
        <w:rPr>
          <w:rFonts w:asciiTheme="majorBidi" w:eastAsia="Times New Roman" w:hAnsiTheme="majorBidi" w:cstheme="majorBidi"/>
          <w:sz w:val="28"/>
          <w:szCs w:val="28"/>
        </w:rPr>
        <w:br/>
        <w:t>Wasps 68</w:t>
      </w:r>
      <w:r w:rsidRPr="006836ED">
        <w:rPr>
          <w:rFonts w:asciiTheme="majorBidi" w:eastAsia="Times New Roman" w:hAnsiTheme="majorBidi" w:cstheme="majorBidi"/>
          <w:sz w:val="28"/>
          <w:szCs w:val="28"/>
        </w:rPr>
        <w:br/>
        <w:t>Water vapour 122–123, 155–156</w:t>
      </w:r>
      <w:r w:rsidRPr="006836ED">
        <w:rPr>
          <w:rFonts w:asciiTheme="majorBidi" w:eastAsia="Times New Roman" w:hAnsiTheme="majorBidi" w:cstheme="majorBidi"/>
          <w:sz w:val="28"/>
          <w:szCs w:val="28"/>
        </w:rPr>
        <w:br/>
        <w:t>Waxoline red dye 186</w:t>
      </w:r>
      <w:r w:rsidRPr="006836ED">
        <w:rPr>
          <w:rFonts w:asciiTheme="majorBidi" w:eastAsia="Times New Roman" w:hAnsiTheme="majorBidi" w:cstheme="majorBidi"/>
          <w:sz w:val="28"/>
          <w:szCs w:val="28"/>
        </w:rPr>
        <w:br/>
        <w:t xml:space="preserve">Weight of seed 197, </w:t>
      </w:r>
      <w:r w:rsidRPr="006836ED">
        <w:rPr>
          <w:rFonts w:asciiTheme="majorBidi" w:eastAsia="Times New Roman" w:hAnsiTheme="majorBidi" w:cstheme="majorBidi"/>
          <w:sz w:val="28"/>
          <w:szCs w:val="28"/>
          <w:u w:val="single"/>
        </w:rPr>
        <w:t>199–202</w:t>
      </w:r>
      <w:r w:rsidRPr="006836ED">
        <w:rPr>
          <w:rFonts w:asciiTheme="majorBidi" w:eastAsia="Times New Roman" w:hAnsiTheme="majorBidi" w:cstheme="majorBidi"/>
          <w:sz w:val="28"/>
          <w:szCs w:val="28"/>
        </w:rPr>
        <w:t>, 231–232, 297, 298. Fig. 9.6</w:t>
      </w:r>
      <w:r w:rsidRPr="006836ED">
        <w:rPr>
          <w:rFonts w:asciiTheme="majorBidi" w:eastAsia="Times New Roman" w:hAnsiTheme="majorBidi" w:cstheme="majorBidi"/>
          <w:sz w:val="28"/>
          <w:szCs w:val="28"/>
        </w:rPr>
        <w:br/>
        <w:t>West Africa 126. Fig. 2.5</w:t>
      </w:r>
      <w:r w:rsidRPr="006836ED">
        <w:rPr>
          <w:rFonts w:asciiTheme="majorBidi" w:eastAsia="Times New Roman" w:hAnsiTheme="majorBidi" w:cstheme="majorBidi"/>
          <w:sz w:val="28"/>
          <w:szCs w:val="28"/>
        </w:rPr>
        <w:br/>
        <w:t>Wind 12, 19, 28, 33, 56</w:t>
      </w:r>
      <w:r w:rsidRPr="006836ED">
        <w:rPr>
          <w:rFonts w:asciiTheme="majorBidi" w:eastAsia="Times New Roman" w:hAnsiTheme="majorBidi" w:cstheme="majorBidi"/>
          <w:sz w:val="28"/>
          <w:szCs w:val="28"/>
        </w:rPr>
        <w:br/>
        <w:t>Windthrown trees 56</w:t>
      </w:r>
      <w:r w:rsidRPr="006836ED">
        <w:rPr>
          <w:rFonts w:asciiTheme="majorBidi" w:eastAsia="Times New Roman" w:hAnsiTheme="majorBidi" w:cstheme="majorBidi"/>
          <w:sz w:val="28"/>
          <w:szCs w:val="28"/>
        </w:rPr>
        <w:br/>
        <w:t>Wing,</w:t>
      </w:r>
      <w:r w:rsidRPr="006836ED">
        <w:rPr>
          <w:rFonts w:asciiTheme="majorBidi" w:eastAsia="Times New Roman" w:hAnsiTheme="majorBidi" w:cstheme="majorBidi"/>
          <w:sz w:val="28"/>
          <w:szCs w:val="28"/>
        </w:rPr>
        <w:br/>
        <w:t>     fruit 10–12, 89, 112–113</w:t>
      </w:r>
      <w:r w:rsidRPr="006836ED">
        <w:rPr>
          <w:rFonts w:asciiTheme="majorBidi" w:eastAsia="Times New Roman" w:hAnsiTheme="majorBidi" w:cstheme="majorBidi"/>
          <w:sz w:val="28"/>
          <w:szCs w:val="28"/>
        </w:rPr>
        <w:br/>
        <w:t>     seed 12, 14, 15, 112–113</w:t>
      </w:r>
      <w:r w:rsidRPr="006836ED">
        <w:rPr>
          <w:rFonts w:asciiTheme="majorBidi" w:eastAsia="Times New Roman" w:hAnsiTheme="majorBidi" w:cstheme="majorBidi"/>
          <w:sz w:val="28"/>
          <w:szCs w:val="28"/>
        </w:rPr>
        <w:br/>
        <w:t>Winnowing 114, 116, 117</w:t>
      </w:r>
      <w:r w:rsidRPr="006836ED">
        <w:rPr>
          <w:rFonts w:asciiTheme="majorBidi" w:eastAsia="Times New Roman" w:hAnsiTheme="majorBidi" w:cstheme="majorBidi"/>
          <w:sz w:val="28"/>
          <w:szCs w:val="28"/>
        </w:rPr>
        <w:br/>
        <w:t>Wolf trees 39</w:t>
      </w:r>
      <w:r w:rsidRPr="006836ED">
        <w:rPr>
          <w:rFonts w:asciiTheme="majorBidi" w:eastAsia="Times New Roman" w:hAnsiTheme="majorBidi" w:cstheme="majorBidi"/>
          <w:sz w:val="28"/>
          <w:szCs w:val="28"/>
        </w:rPr>
        <w:br/>
        <w:t>Working rope. Fig. 4.1</w:t>
      </w:r>
      <w:r w:rsidRPr="006836ED">
        <w:rPr>
          <w:rFonts w:asciiTheme="majorBidi" w:eastAsia="Times New Roman" w:hAnsiTheme="majorBidi" w:cstheme="majorBidi"/>
          <w:sz w:val="28"/>
          <w:szCs w:val="28"/>
        </w:rPr>
        <w:br/>
        <w:t>Working sample 194–196, 198</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X-ray radiography 35, 183, 199, 224–226. Fig. 9.15–9.17</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Yield of cones, fruits and seeds 72–74, 316</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Zambia 26, 240</w:t>
      </w:r>
      <w:r w:rsidRPr="006836ED">
        <w:rPr>
          <w:rFonts w:asciiTheme="majorBidi" w:eastAsia="Times New Roman" w:hAnsiTheme="majorBidi" w:cstheme="majorBidi"/>
          <w:sz w:val="28"/>
          <w:szCs w:val="28"/>
        </w:rPr>
        <w:br/>
        <w:t>Zimbabwe 41, 83, 98, 102, 108, 117, 196, 236, 241, 243. Fig. 6.1, 6.3, 6.11, 6.18, 9.5</w:t>
      </w:r>
      <w:r w:rsidRPr="006836ED">
        <w:rPr>
          <w:rFonts w:asciiTheme="majorBidi" w:eastAsia="Times New Roman" w:hAnsiTheme="majorBidi" w:cstheme="majorBidi"/>
          <w:sz w:val="28"/>
          <w:szCs w:val="28"/>
        </w:rPr>
        <w:br/>
        <w:t>Zygote 8, 13</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b/>
          <w:bCs/>
          <w:sz w:val="28"/>
          <w:szCs w:val="28"/>
        </w:rPr>
        <w:t>FAO TECHNICAL PAPERS</w:t>
      </w:r>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b/>
          <w:bCs/>
          <w:sz w:val="28"/>
          <w:szCs w:val="28"/>
        </w:rPr>
        <w:t>FAO FORESTRY PAPERS:</w:t>
      </w:r>
    </w:p>
    <w:tbl>
      <w:tblPr>
        <w:tblW w:w="4500" w:type="pct"/>
        <w:jc w:val="center"/>
        <w:tblCellSpacing w:w="0" w:type="dxa"/>
        <w:tblCellMar>
          <w:top w:w="45" w:type="dxa"/>
          <w:left w:w="45" w:type="dxa"/>
          <w:bottom w:w="45" w:type="dxa"/>
          <w:right w:w="45" w:type="dxa"/>
        </w:tblCellMar>
        <w:tblLook w:val="04A0"/>
      </w:tblPr>
      <w:tblGrid>
        <w:gridCol w:w="658"/>
        <w:gridCol w:w="3402"/>
        <w:gridCol w:w="1871"/>
        <w:gridCol w:w="2574"/>
      </w:tblGrid>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1.</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Forest utilization contracts on public land, 1977 (</w:t>
            </w:r>
            <w:hyperlink r:id="rId6" w:anchor="noteE" w:history="1">
              <w:r w:rsidRPr="006836ED">
                <w:rPr>
                  <w:rFonts w:asciiTheme="majorBidi" w:eastAsia="Times New Roman" w:hAnsiTheme="majorBidi" w:cstheme="majorBidi"/>
                  <w:color w:val="BB1A06"/>
                  <w:sz w:val="28"/>
                  <w:szCs w:val="28"/>
                  <w:u w:val="single"/>
                </w:rPr>
                <w:t>E</w:t>
              </w:r>
            </w:hyperlink>
            <w:hyperlink r:id="rId7"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8" w:anchor="noteF" w:history="1">
              <w:r w:rsidRPr="006836ED">
                <w:rPr>
                  <w:rFonts w:asciiTheme="majorBidi" w:eastAsia="Times New Roman" w:hAnsiTheme="majorBidi" w:cstheme="majorBidi"/>
                  <w:color w:val="BB1A06"/>
                  <w:sz w:val="28"/>
                  <w:szCs w:val="28"/>
                  <w:u w:val="single"/>
                </w:rPr>
                <w:t>F</w:t>
              </w:r>
            </w:hyperlink>
            <w:hyperlink r:id="rId9"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10" w:anchor="noteS" w:history="1">
              <w:r w:rsidRPr="006836ED">
                <w:rPr>
                  <w:rFonts w:asciiTheme="majorBidi" w:eastAsia="Times New Roman" w:hAnsiTheme="majorBidi" w:cstheme="majorBidi"/>
                  <w:color w:val="BB1A06"/>
                  <w:sz w:val="28"/>
                  <w:szCs w:val="28"/>
                  <w:u w:val="single"/>
                </w:rPr>
                <w:t>S</w:t>
              </w:r>
            </w:hyperlink>
            <w:hyperlink r:id="rId11"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2.</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Planning forest roads and harvesting systems, 1977 (</w:t>
            </w:r>
            <w:hyperlink r:id="rId12" w:anchor="noteE" w:history="1">
              <w:r w:rsidRPr="006836ED">
                <w:rPr>
                  <w:rFonts w:asciiTheme="majorBidi" w:eastAsia="Times New Roman" w:hAnsiTheme="majorBidi" w:cstheme="majorBidi"/>
                  <w:color w:val="BB1A06"/>
                  <w:sz w:val="28"/>
                  <w:szCs w:val="28"/>
                  <w:u w:val="single"/>
                </w:rPr>
                <w:t>E</w:t>
              </w:r>
            </w:hyperlink>
            <w:hyperlink r:id="rId13"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14" w:anchor="noteF" w:history="1">
              <w:r w:rsidRPr="006836ED">
                <w:rPr>
                  <w:rFonts w:asciiTheme="majorBidi" w:eastAsia="Times New Roman" w:hAnsiTheme="majorBidi" w:cstheme="majorBidi"/>
                  <w:color w:val="BB1A06"/>
                  <w:sz w:val="28"/>
                  <w:szCs w:val="28"/>
                  <w:u w:val="single"/>
                </w:rPr>
                <w:t>F</w:t>
              </w:r>
            </w:hyperlink>
            <w:hyperlink r:id="rId15"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16" w:anchor="noteS" w:history="1">
              <w:r w:rsidRPr="006836ED">
                <w:rPr>
                  <w:rFonts w:asciiTheme="majorBidi" w:eastAsia="Times New Roman" w:hAnsiTheme="majorBidi" w:cstheme="majorBidi"/>
                  <w:color w:val="BB1A06"/>
                  <w:sz w:val="28"/>
                  <w:szCs w:val="28"/>
                  <w:u w:val="single"/>
                </w:rPr>
                <w:t>S</w:t>
              </w:r>
            </w:hyperlink>
            <w:hyperlink r:id="rId17"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3.</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World list of forestry schools, 1977 (</w:t>
            </w:r>
            <w:hyperlink r:id="rId18" w:anchor="noteE" w:history="1">
              <w:r w:rsidRPr="006836ED">
                <w:rPr>
                  <w:rFonts w:asciiTheme="majorBidi" w:eastAsia="Times New Roman" w:hAnsiTheme="majorBidi" w:cstheme="majorBidi"/>
                  <w:color w:val="BB1A06"/>
                  <w:sz w:val="28"/>
                  <w:szCs w:val="28"/>
                  <w:u w:val="single"/>
                </w:rPr>
                <w:t>E</w:t>
              </w:r>
            </w:hyperlink>
            <w:r w:rsidRPr="006836ED">
              <w:rPr>
                <w:rFonts w:asciiTheme="majorBidi" w:eastAsia="Times New Roman" w:hAnsiTheme="majorBidi" w:cstheme="majorBidi"/>
                <w:sz w:val="28"/>
                <w:szCs w:val="28"/>
              </w:rPr>
              <w:t>/</w:t>
            </w:r>
            <w:hyperlink r:id="rId19" w:anchor="noteF" w:history="1">
              <w:r w:rsidRPr="006836ED">
                <w:rPr>
                  <w:rFonts w:asciiTheme="majorBidi" w:eastAsia="Times New Roman" w:hAnsiTheme="majorBidi" w:cstheme="majorBidi"/>
                  <w:color w:val="BB1A06"/>
                  <w:sz w:val="28"/>
                  <w:szCs w:val="28"/>
                  <w:u w:val="single"/>
                </w:rPr>
                <w:t>F</w:t>
              </w:r>
            </w:hyperlink>
            <w:r w:rsidRPr="006836ED">
              <w:rPr>
                <w:rFonts w:asciiTheme="majorBidi" w:eastAsia="Times New Roman" w:hAnsiTheme="majorBidi" w:cstheme="majorBidi"/>
                <w:sz w:val="28"/>
                <w:szCs w:val="28"/>
              </w:rPr>
              <w:t>/</w:t>
            </w:r>
            <w:hyperlink r:id="rId20" w:anchor="noteS" w:history="1">
              <w:r w:rsidRPr="006836ED">
                <w:rPr>
                  <w:rFonts w:asciiTheme="majorBidi" w:eastAsia="Times New Roman" w:hAnsiTheme="majorBidi" w:cstheme="majorBidi"/>
                  <w:color w:val="BB1A06"/>
                  <w:sz w:val="28"/>
                  <w:szCs w:val="28"/>
                  <w:u w:val="single"/>
                </w:rPr>
                <w:t>S</w:t>
              </w:r>
            </w:hyperlink>
            <w:hyperlink r:id="rId21"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3</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Rev. 1 — World list of forestry schools, 1981 (</w:t>
            </w:r>
            <w:hyperlink r:id="rId22" w:anchor="noteE" w:history="1">
              <w:r w:rsidRPr="006836ED">
                <w:rPr>
                  <w:rFonts w:asciiTheme="majorBidi" w:eastAsia="Times New Roman" w:hAnsiTheme="majorBidi" w:cstheme="majorBidi"/>
                  <w:color w:val="BB1A06"/>
                  <w:sz w:val="28"/>
                  <w:szCs w:val="28"/>
                  <w:u w:val="single"/>
                </w:rPr>
                <w:t>E</w:t>
              </w:r>
            </w:hyperlink>
            <w:r w:rsidRPr="006836ED">
              <w:rPr>
                <w:rFonts w:asciiTheme="majorBidi" w:eastAsia="Times New Roman" w:hAnsiTheme="majorBidi" w:cstheme="majorBidi"/>
                <w:sz w:val="28"/>
                <w:szCs w:val="28"/>
              </w:rPr>
              <w:t>/</w:t>
            </w:r>
            <w:hyperlink r:id="rId23" w:anchor="noteF" w:history="1">
              <w:r w:rsidRPr="006836ED">
                <w:rPr>
                  <w:rFonts w:asciiTheme="majorBidi" w:eastAsia="Times New Roman" w:hAnsiTheme="majorBidi" w:cstheme="majorBidi"/>
                  <w:color w:val="BB1A06"/>
                  <w:sz w:val="28"/>
                  <w:szCs w:val="28"/>
                  <w:u w:val="single"/>
                </w:rPr>
                <w:t>F</w:t>
              </w:r>
            </w:hyperlink>
            <w:r w:rsidRPr="006836ED">
              <w:rPr>
                <w:rFonts w:asciiTheme="majorBidi" w:eastAsia="Times New Roman" w:hAnsiTheme="majorBidi" w:cstheme="majorBidi"/>
                <w:sz w:val="28"/>
                <w:szCs w:val="28"/>
              </w:rPr>
              <w:t>/</w:t>
            </w:r>
            <w:hyperlink r:id="rId24" w:anchor="noteS" w:history="1">
              <w:r w:rsidRPr="006836ED">
                <w:rPr>
                  <w:rFonts w:asciiTheme="majorBidi" w:eastAsia="Times New Roman" w:hAnsiTheme="majorBidi" w:cstheme="majorBidi"/>
                  <w:color w:val="BB1A06"/>
                  <w:sz w:val="28"/>
                  <w:szCs w:val="28"/>
                  <w:u w:val="single"/>
                </w:rPr>
                <w:t>S</w:t>
              </w:r>
            </w:hyperlink>
            <w:hyperlink r:id="rId25"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Merge w:val="restart"/>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lastRenderedPageBreak/>
              <w:t>4.</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World pulp and paper demand, supply and trade — Vol. 1, 1977 (</w:t>
            </w:r>
            <w:hyperlink r:id="rId26" w:anchor="noteE" w:history="1">
              <w:r w:rsidRPr="006836ED">
                <w:rPr>
                  <w:rFonts w:asciiTheme="majorBidi" w:eastAsia="Times New Roman" w:hAnsiTheme="majorBidi" w:cstheme="majorBidi"/>
                  <w:color w:val="BB1A06"/>
                  <w:sz w:val="28"/>
                  <w:szCs w:val="28"/>
                  <w:u w:val="single"/>
                </w:rPr>
                <w:t>E</w:t>
              </w:r>
            </w:hyperlink>
            <w:hyperlink r:id="rId27"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28" w:anchor="noteF" w:history="1">
              <w:r w:rsidRPr="006836ED">
                <w:rPr>
                  <w:rFonts w:asciiTheme="majorBidi" w:eastAsia="Times New Roman" w:hAnsiTheme="majorBidi" w:cstheme="majorBidi"/>
                  <w:color w:val="BB1A06"/>
                  <w:sz w:val="28"/>
                  <w:szCs w:val="28"/>
                  <w:u w:val="single"/>
                </w:rPr>
                <w:t>F</w:t>
              </w:r>
            </w:hyperlink>
            <w:hyperlink r:id="rId29"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30" w:anchor="noteS" w:history="1">
              <w:r w:rsidRPr="006836ED">
                <w:rPr>
                  <w:rFonts w:asciiTheme="majorBidi" w:eastAsia="Times New Roman" w:hAnsiTheme="majorBidi" w:cstheme="majorBidi"/>
                  <w:color w:val="BB1A06"/>
                  <w:sz w:val="28"/>
                  <w:szCs w:val="28"/>
                  <w:u w:val="single"/>
                </w:rPr>
                <w:t>S</w:t>
              </w:r>
            </w:hyperlink>
            <w:hyperlink r:id="rId31"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Merge/>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p>
        </w:tc>
        <w:tc>
          <w:tcPr>
            <w:tcW w:w="2000" w:type="pct"/>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 </w:t>
            </w:r>
          </w:p>
        </w:tc>
        <w:tc>
          <w:tcPr>
            <w:tcW w:w="0" w:type="auto"/>
            <w:gridSpan w:val="2"/>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 Vol. 2, 1978 (</w:t>
            </w:r>
            <w:hyperlink r:id="rId32" w:anchor="noteE" w:history="1">
              <w:r w:rsidRPr="006836ED">
                <w:rPr>
                  <w:rFonts w:asciiTheme="majorBidi" w:eastAsia="Times New Roman" w:hAnsiTheme="majorBidi" w:cstheme="majorBidi"/>
                  <w:color w:val="BB1A06"/>
                  <w:sz w:val="28"/>
                  <w:szCs w:val="28"/>
                  <w:u w:val="single"/>
                </w:rPr>
                <w:t>E</w:t>
              </w:r>
            </w:hyperlink>
            <w:hyperlink r:id="rId33"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34" w:anchor="noteF" w:history="1">
              <w:r w:rsidRPr="006836ED">
                <w:rPr>
                  <w:rFonts w:asciiTheme="majorBidi" w:eastAsia="Times New Roman" w:hAnsiTheme="majorBidi" w:cstheme="majorBidi"/>
                  <w:color w:val="BB1A06"/>
                  <w:sz w:val="28"/>
                  <w:szCs w:val="28"/>
                  <w:u w:val="single"/>
                </w:rPr>
                <w:t>F</w:t>
              </w:r>
            </w:hyperlink>
            <w:hyperlink r:id="rId35"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36" w:anchor="noteS" w:history="1">
              <w:r w:rsidRPr="006836ED">
                <w:rPr>
                  <w:rFonts w:asciiTheme="majorBidi" w:eastAsia="Times New Roman" w:hAnsiTheme="majorBidi" w:cstheme="majorBidi"/>
                  <w:color w:val="BB1A06"/>
                  <w:sz w:val="28"/>
                  <w:szCs w:val="28"/>
                  <w:u w:val="single"/>
                </w:rPr>
                <w:t>S</w:t>
              </w:r>
            </w:hyperlink>
            <w:hyperlink r:id="rId37"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5.</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The marketing of tropical wood in South America, 1978 (</w:t>
            </w:r>
            <w:hyperlink r:id="rId38" w:anchor="noteE" w:history="1">
              <w:r w:rsidRPr="006836ED">
                <w:rPr>
                  <w:rFonts w:asciiTheme="majorBidi" w:eastAsia="Times New Roman" w:hAnsiTheme="majorBidi" w:cstheme="majorBidi"/>
                  <w:color w:val="BB1A06"/>
                  <w:sz w:val="28"/>
                  <w:szCs w:val="28"/>
                  <w:u w:val="single"/>
                </w:rPr>
                <w:t>E</w:t>
              </w:r>
            </w:hyperlink>
            <w:hyperlink r:id="rId39"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40" w:anchor="noteS" w:history="1">
              <w:r w:rsidRPr="006836ED">
                <w:rPr>
                  <w:rFonts w:asciiTheme="majorBidi" w:eastAsia="Times New Roman" w:hAnsiTheme="majorBidi" w:cstheme="majorBidi"/>
                  <w:color w:val="BB1A06"/>
                  <w:sz w:val="28"/>
                  <w:szCs w:val="28"/>
                  <w:u w:val="single"/>
                </w:rPr>
                <w:t>S</w:t>
              </w:r>
            </w:hyperlink>
            <w:hyperlink r:id="rId41"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6.</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National parks planning, 1978 (</w:t>
            </w:r>
            <w:hyperlink r:id="rId42" w:anchor="noteE" w:history="1">
              <w:r w:rsidRPr="006836ED">
                <w:rPr>
                  <w:rFonts w:asciiTheme="majorBidi" w:eastAsia="Times New Roman" w:hAnsiTheme="majorBidi" w:cstheme="majorBidi"/>
                  <w:color w:val="BB1A06"/>
                  <w:sz w:val="28"/>
                  <w:szCs w:val="28"/>
                  <w:u w:val="single"/>
                </w:rPr>
                <w:t>E</w:t>
              </w:r>
            </w:hyperlink>
            <w:hyperlink r:id="rId43"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44" w:anchor="noteF" w:history="1">
              <w:r w:rsidRPr="006836ED">
                <w:rPr>
                  <w:rFonts w:asciiTheme="majorBidi" w:eastAsia="Times New Roman" w:hAnsiTheme="majorBidi" w:cstheme="majorBidi"/>
                  <w:color w:val="BB1A06"/>
                  <w:sz w:val="28"/>
                  <w:szCs w:val="28"/>
                  <w:u w:val="single"/>
                </w:rPr>
                <w:t>F</w:t>
              </w:r>
            </w:hyperlink>
            <w:hyperlink r:id="rId45"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46" w:anchor="noteS" w:history="1">
              <w:r w:rsidRPr="006836ED">
                <w:rPr>
                  <w:rFonts w:asciiTheme="majorBidi" w:eastAsia="Times New Roman" w:hAnsiTheme="majorBidi" w:cstheme="majorBidi"/>
                  <w:color w:val="BB1A06"/>
                  <w:sz w:val="28"/>
                  <w:szCs w:val="28"/>
                  <w:u w:val="single"/>
                </w:rPr>
                <w:t>S</w:t>
              </w:r>
            </w:hyperlink>
            <w:hyperlink r:id="rId47" w:anchor="note3"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7.</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Forestry for local community development, 1978 (</w:t>
            </w:r>
            <w:hyperlink r:id="rId48" w:anchor="noteE" w:history="1">
              <w:r w:rsidRPr="006836ED">
                <w:rPr>
                  <w:rFonts w:asciiTheme="majorBidi" w:eastAsia="Times New Roman" w:hAnsiTheme="majorBidi" w:cstheme="majorBidi"/>
                  <w:color w:val="BB1A06"/>
                  <w:sz w:val="28"/>
                  <w:szCs w:val="28"/>
                  <w:u w:val="single"/>
                </w:rPr>
                <w:t>E</w:t>
              </w:r>
            </w:hyperlink>
            <w:hyperlink r:id="rId49"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50" w:anchor="noteF" w:history="1">
              <w:r w:rsidRPr="006836ED">
                <w:rPr>
                  <w:rFonts w:asciiTheme="majorBidi" w:eastAsia="Times New Roman" w:hAnsiTheme="majorBidi" w:cstheme="majorBidi"/>
                  <w:color w:val="BB1A06"/>
                  <w:sz w:val="28"/>
                  <w:szCs w:val="28"/>
                  <w:u w:val="single"/>
                </w:rPr>
                <w:t>F</w:t>
              </w:r>
            </w:hyperlink>
            <w:hyperlink r:id="rId51"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52" w:anchor="noteS" w:history="1">
              <w:r w:rsidRPr="006836ED">
                <w:rPr>
                  <w:rFonts w:asciiTheme="majorBidi" w:eastAsia="Times New Roman" w:hAnsiTheme="majorBidi" w:cstheme="majorBidi"/>
                  <w:color w:val="BB1A06"/>
                  <w:sz w:val="28"/>
                  <w:szCs w:val="28"/>
                  <w:u w:val="single"/>
                </w:rPr>
                <w:t>S</w:t>
              </w:r>
            </w:hyperlink>
            <w:hyperlink r:id="rId53"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8.</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Establishment techniques for forest plantations, 1978 (</w:t>
            </w:r>
            <w:hyperlink r:id="rId54" w:anchor="noteAr" w:history="1">
              <w:r w:rsidRPr="006836ED">
                <w:rPr>
                  <w:rFonts w:asciiTheme="majorBidi" w:eastAsia="Times New Roman" w:hAnsiTheme="majorBidi" w:cstheme="majorBidi"/>
                  <w:color w:val="BB1A06"/>
                  <w:sz w:val="28"/>
                  <w:szCs w:val="28"/>
                  <w:u w:val="single"/>
                </w:rPr>
                <w:t>Ar</w:t>
              </w:r>
            </w:hyperlink>
            <w:hyperlink r:id="rId55" w:anchor="note3"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56" w:anchor="noteC" w:history="1">
              <w:r w:rsidRPr="006836ED">
                <w:rPr>
                  <w:rFonts w:asciiTheme="majorBidi" w:eastAsia="Times New Roman" w:hAnsiTheme="majorBidi" w:cstheme="majorBidi"/>
                  <w:color w:val="BB1A06"/>
                  <w:sz w:val="28"/>
                  <w:szCs w:val="28"/>
                  <w:u w:val="single"/>
                </w:rPr>
                <w:t>C</w:t>
              </w:r>
            </w:hyperlink>
            <w:hyperlink r:id="rId57"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58" w:anchor="noteE" w:history="1">
              <w:r w:rsidRPr="006836ED">
                <w:rPr>
                  <w:rFonts w:asciiTheme="majorBidi" w:eastAsia="Times New Roman" w:hAnsiTheme="majorBidi" w:cstheme="majorBidi"/>
                  <w:color w:val="BB1A06"/>
                  <w:sz w:val="28"/>
                  <w:szCs w:val="28"/>
                  <w:u w:val="single"/>
                </w:rPr>
                <w:t>E</w:t>
              </w:r>
            </w:hyperlink>
            <w:hyperlink r:id="rId59" w:anchor="note2"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60" w:anchor="noteF" w:history="1">
              <w:r w:rsidRPr="006836ED">
                <w:rPr>
                  <w:rFonts w:asciiTheme="majorBidi" w:eastAsia="Times New Roman" w:hAnsiTheme="majorBidi" w:cstheme="majorBidi"/>
                  <w:color w:val="BB1A06"/>
                  <w:sz w:val="28"/>
                  <w:szCs w:val="28"/>
                  <w:u w:val="single"/>
                </w:rPr>
                <w:t>F</w:t>
              </w:r>
            </w:hyperlink>
            <w:hyperlink r:id="rId61"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62" w:anchor="noteS" w:history="1">
              <w:r w:rsidRPr="006836ED">
                <w:rPr>
                  <w:rFonts w:asciiTheme="majorBidi" w:eastAsia="Times New Roman" w:hAnsiTheme="majorBidi" w:cstheme="majorBidi"/>
                  <w:color w:val="BB1A06"/>
                  <w:sz w:val="28"/>
                  <w:szCs w:val="28"/>
                  <w:u w:val="single"/>
                </w:rPr>
                <w:t>S</w:t>
              </w:r>
            </w:hyperlink>
            <w:hyperlink r:id="rId63"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9.</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Wood chips, 1978 (</w:t>
            </w:r>
            <w:hyperlink r:id="rId64" w:anchor="noteC" w:history="1">
              <w:r w:rsidRPr="006836ED">
                <w:rPr>
                  <w:rFonts w:asciiTheme="majorBidi" w:eastAsia="Times New Roman" w:hAnsiTheme="majorBidi" w:cstheme="majorBidi"/>
                  <w:color w:val="BB1A06"/>
                  <w:sz w:val="28"/>
                  <w:szCs w:val="28"/>
                  <w:u w:val="single"/>
                </w:rPr>
                <w:t>C</w:t>
              </w:r>
            </w:hyperlink>
            <w:hyperlink r:id="rId65"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66" w:anchor="noteE" w:history="1">
              <w:r w:rsidRPr="006836ED">
                <w:rPr>
                  <w:rFonts w:asciiTheme="majorBidi" w:eastAsia="Times New Roman" w:hAnsiTheme="majorBidi" w:cstheme="majorBidi"/>
                  <w:color w:val="BB1A06"/>
                  <w:sz w:val="28"/>
                  <w:szCs w:val="28"/>
                  <w:u w:val="single"/>
                </w:rPr>
                <w:t>E</w:t>
              </w:r>
            </w:hyperlink>
            <w:hyperlink r:id="rId67"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68" w:anchor="noteS" w:history="1">
              <w:r w:rsidRPr="006836ED">
                <w:rPr>
                  <w:rFonts w:asciiTheme="majorBidi" w:eastAsia="Times New Roman" w:hAnsiTheme="majorBidi" w:cstheme="majorBidi"/>
                  <w:color w:val="BB1A06"/>
                  <w:sz w:val="28"/>
                  <w:szCs w:val="28"/>
                  <w:u w:val="single"/>
                </w:rPr>
                <w:t>S</w:t>
              </w:r>
            </w:hyperlink>
            <w:hyperlink r:id="rId69"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Merge w:val="restart"/>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10.</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Assessment of logging costs from forest inventories in the tropics, 1978</w:t>
            </w:r>
          </w:p>
        </w:tc>
      </w:tr>
      <w:tr w:rsidR="00165FA2" w:rsidRPr="006836ED">
        <w:trPr>
          <w:tblCellSpacing w:w="0" w:type="dxa"/>
          <w:jc w:val="center"/>
        </w:trPr>
        <w:tc>
          <w:tcPr>
            <w:tcW w:w="0" w:type="auto"/>
            <w:vMerge/>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1. Principles and methodology (</w:t>
            </w:r>
            <w:hyperlink r:id="rId70" w:anchor="noteE" w:history="1">
              <w:r w:rsidRPr="006836ED">
                <w:rPr>
                  <w:rFonts w:asciiTheme="majorBidi" w:eastAsia="Times New Roman" w:hAnsiTheme="majorBidi" w:cstheme="majorBidi"/>
                  <w:color w:val="BB1A06"/>
                  <w:sz w:val="28"/>
                  <w:szCs w:val="28"/>
                  <w:u w:val="single"/>
                </w:rPr>
                <w:t>E</w:t>
              </w:r>
            </w:hyperlink>
            <w:hyperlink r:id="rId71"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72" w:anchor="noteF" w:history="1">
              <w:r w:rsidRPr="006836ED">
                <w:rPr>
                  <w:rFonts w:asciiTheme="majorBidi" w:eastAsia="Times New Roman" w:hAnsiTheme="majorBidi" w:cstheme="majorBidi"/>
                  <w:color w:val="BB1A06"/>
                  <w:sz w:val="28"/>
                  <w:szCs w:val="28"/>
                  <w:u w:val="single"/>
                </w:rPr>
                <w:t>F</w:t>
              </w:r>
            </w:hyperlink>
            <w:hyperlink r:id="rId73"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74" w:anchor="noteS" w:history="1">
              <w:r w:rsidRPr="006836ED">
                <w:rPr>
                  <w:rFonts w:asciiTheme="majorBidi" w:eastAsia="Times New Roman" w:hAnsiTheme="majorBidi" w:cstheme="majorBidi"/>
                  <w:color w:val="BB1A06"/>
                  <w:sz w:val="28"/>
                  <w:szCs w:val="28"/>
                  <w:u w:val="single"/>
                </w:rPr>
                <w:t>S</w:t>
              </w:r>
            </w:hyperlink>
            <w:hyperlink r:id="rId75"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Merge/>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2. Data collection and calculations (</w:t>
            </w:r>
            <w:hyperlink r:id="rId76" w:anchor="noteE" w:history="1">
              <w:r w:rsidRPr="006836ED">
                <w:rPr>
                  <w:rFonts w:asciiTheme="majorBidi" w:eastAsia="Times New Roman" w:hAnsiTheme="majorBidi" w:cstheme="majorBidi"/>
                  <w:color w:val="BB1A06"/>
                  <w:sz w:val="28"/>
                  <w:szCs w:val="28"/>
                  <w:u w:val="single"/>
                </w:rPr>
                <w:t>E</w:t>
              </w:r>
            </w:hyperlink>
            <w:hyperlink r:id="rId77"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78" w:anchor="noteF" w:history="1">
              <w:r w:rsidRPr="006836ED">
                <w:rPr>
                  <w:rFonts w:asciiTheme="majorBidi" w:eastAsia="Times New Roman" w:hAnsiTheme="majorBidi" w:cstheme="majorBidi"/>
                  <w:color w:val="BB1A06"/>
                  <w:sz w:val="28"/>
                  <w:szCs w:val="28"/>
                  <w:u w:val="single"/>
                </w:rPr>
                <w:t>F</w:t>
              </w:r>
            </w:hyperlink>
            <w:hyperlink r:id="rId79"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80" w:anchor="noteS" w:history="1">
              <w:r w:rsidRPr="006836ED">
                <w:rPr>
                  <w:rFonts w:asciiTheme="majorBidi" w:eastAsia="Times New Roman" w:hAnsiTheme="majorBidi" w:cstheme="majorBidi"/>
                  <w:color w:val="BB1A06"/>
                  <w:sz w:val="28"/>
                  <w:szCs w:val="28"/>
                  <w:u w:val="single"/>
                </w:rPr>
                <w:t>S</w:t>
              </w:r>
            </w:hyperlink>
            <w:hyperlink r:id="rId81"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11.</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Savanna afforestation in Africa, 1978 (</w:t>
            </w:r>
            <w:hyperlink r:id="rId82" w:anchor="noteE" w:history="1">
              <w:r w:rsidRPr="006836ED">
                <w:rPr>
                  <w:rFonts w:asciiTheme="majorBidi" w:eastAsia="Times New Roman" w:hAnsiTheme="majorBidi" w:cstheme="majorBidi"/>
                  <w:color w:val="BB1A06"/>
                  <w:sz w:val="28"/>
                  <w:szCs w:val="28"/>
                  <w:u w:val="single"/>
                </w:rPr>
                <w:t>E</w:t>
              </w:r>
            </w:hyperlink>
            <w:hyperlink r:id="rId83"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84" w:anchor="noteF" w:history="1">
              <w:r w:rsidRPr="006836ED">
                <w:rPr>
                  <w:rFonts w:asciiTheme="majorBidi" w:eastAsia="Times New Roman" w:hAnsiTheme="majorBidi" w:cstheme="majorBidi"/>
                  <w:color w:val="BB1A06"/>
                  <w:sz w:val="28"/>
                  <w:szCs w:val="28"/>
                  <w:u w:val="single"/>
                </w:rPr>
                <w:t>F</w:t>
              </w:r>
            </w:hyperlink>
            <w:hyperlink r:id="rId85"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12.</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China: forestry support for agriculture, 1978 (</w:t>
            </w:r>
            <w:hyperlink r:id="rId86" w:anchor="noteE" w:history="1">
              <w:r w:rsidRPr="006836ED">
                <w:rPr>
                  <w:rFonts w:asciiTheme="majorBidi" w:eastAsia="Times New Roman" w:hAnsiTheme="majorBidi" w:cstheme="majorBidi"/>
                  <w:color w:val="BB1A06"/>
                  <w:sz w:val="28"/>
                  <w:szCs w:val="28"/>
                  <w:u w:val="single"/>
                </w:rPr>
                <w:t>E</w:t>
              </w:r>
            </w:hyperlink>
            <w:hyperlink r:id="rId87"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13.</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Forest products prices, 1979 (</w:t>
            </w:r>
            <w:hyperlink r:id="rId88" w:anchor="noteE" w:history="1">
              <w:r w:rsidRPr="006836ED">
                <w:rPr>
                  <w:rFonts w:asciiTheme="majorBidi" w:eastAsia="Times New Roman" w:hAnsiTheme="majorBidi" w:cstheme="majorBidi"/>
                  <w:color w:val="BB1A06"/>
                  <w:sz w:val="28"/>
                  <w:szCs w:val="28"/>
                  <w:u w:val="single"/>
                </w:rPr>
                <w:t>E</w:t>
              </w:r>
            </w:hyperlink>
            <w:r w:rsidRPr="006836ED">
              <w:rPr>
                <w:rFonts w:asciiTheme="majorBidi" w:eastAsia="Times New Roman" w:hAnsiTheme="majorBidi" w:cstheme="majorBidi"/>
                <w:sz w:val="28"/>
                <w:szCs w:val="28"/>
              </w:rPr>
              <w:t>/</w:t>
            </w:r>
            <w:hyperlink r:id="rId89" w:anchor="noteF" w:history="1">
              <w:r w:rsidRPr="006836ED">
                <w:rPr>
                  <w:rFonts w:asciiTheme="majorBidi" w:eastAsia="Times New Roman" w:hAnsiTheme="majorBidi" w:cstheme="majorBidi"/>
                  <w:color w:val="BB1A06"/>
                  <w:sz w:val="28"/>
                  <w:szCs w:val="28"/>
                  <w:u w:val="single"/>
                </w:rPr>
                <w:t>F</w:t>
              </w:r>
            </w:hyperlink>
            <w:r w:rsidRPr="006836ED">
              <w:rPr>
                <w:rFonts w:asciiTheme="majorBidi" w:eastAsia="Times New Roman" w:hAnsiTheme="majorBidi" w:cstheme="majorBidi"/>
                <w:sz w:val="28"/>
                <w:szCs w:val="28"/>
              </w:rPr>
              <w:t>/</w:t>
            </w:r>
            <w:hyperlink r:id="rId90" w:anchor="noteS" w:history="1">
              <w:r w:rsidRPr="006836ED">
                <w:rPr>
                  <w:rFonts w:asciiTheme="majorBidi" w:eastAsia="Times New Roman" w:hAnsiTheme="majorBidi" w:cstheme="majorBidi"/>
                  <w:color w:val="BB1A06"/>
                  <w:sz w:val="28"/>
                  <w:szCs w:val="28"/>
                  <w:u w:val="single"/>
                </w:rPr>
                <w:t>S</w:t>
              </w:r>
            </w:hyperlink>
            <w:hyperlink r:id="rId91"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14.</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Mountain forest roads and harvesting, 1979 (</w:t>
            </w:r>
            <w:hyperlink r:id="rId92" w:anchor="noteE" w:history="1">
              <w:r w:rsidRPr="006836ED">
                <w:rPr>
                  <w:rFonts w:asciiTheme="majorBidi" w:eastAsia="Times New Roman" w:hAnsiTheme="majorBidi" w:cstheme="majorBidi"/>
                  <w:color w:val="BB1A06"/>
                  <w:sz w:val="28"/>
                  <w:szCs w:val="28"/>
                  <w:u w:val="single"/>
                </w:rPr>
                <w:t>E</w:t>
              </w:r>
            </w:hyperlink>
            <w:hyperlink r:id="rId93"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14</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Rev. 1 — Logging and transport in steep terrain, 1985(</w:t>
            </w:r>
            <w:hyperlink r:id="rId94" w:anchor="noteE" w:history="1">
              <w:r w:rsidRPr="006836ED">
                <w:rPr>
                  <w:rFonts w:asciiTheme="majorBidi" w:eastAsia="Times New Roman" w:hAnsiTheme="majorBidi" w:cstheme="majorBidi"/>
                  <w:color w:val="BB1A06"/>
                  <w:sz w:val="28"/>
                  <w:szCs w:val="28"/>
                  <w:u w:val="single"/>
                </w:rPr>
                <w:t>E</w:t>
              </w:r>
            </w:hyperlink>
            <w:hyperlink r:id="rId95"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15.</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AGRIS forestry wood catalogue of information and documentation services, 1979(</w:t>
            </w:r>
            <w:hyperlink r:id="rId96" w:anchor="noteE" w:history="1">
              <w:r w:rsidRPr="006836ED">
                <w:rPr>
                  <w:rFonts w:asciiTheme="majorBidi" w:eastAsia="Times New Roman" w:hAnsiTheme="majorBidi" w:cstheme="majorBidi"/>
                  <w:color w:val="BB1A06"/>
                  <w:sz w:val="28"/>
                  <w:szCs w:val="28"/>
                  <w:u w:val="single"/>
                </w:rPr>
                <w:t>E</w:t>
              </w:r>
            </w:hyperlink>
            <w:r w:rsidRPr="006836ED">
              <w:rPr>
                <w:rFonts w:asciiTheme="majorBidi" w:eastAsia="Times New Roman" w:hAnsiTheme="majorBidi" w:cstheme="majorBidi"/>
                <w:sz w:val="28"/>
                <w:szCs w:val="28"/>
              </w:rPr>
              <w:t>/</w:t>
            </w:r>
            <w:hyperlink r:id="rId97" w:anchor="noteF" w:history="1">
              <w:r w:rsidRPr="006836ED">
                <w:rPr>
                  <w:rFonts w:asciiTheme="majorBidi" w:eastAsia="Times New Roman" w:hAnsiTheme="majorBidi" w:cstheme="majorBidi"/>
                  <w:color w:val="BB1A06"/>
                  <w:sz w:val="28"/>
                  <w:szCs w:val="28"/>
                  <w:u w:val="single"/>
                </w:rPr>
                <w:t>F</w:t>
              </w:r>
            </w:hyperlink>
            <w:r w:rsidRPr="006836ED">
              <w:rPr>
                <w:rFonts w:asciiTheme="majorBidi" w:eastAsia="Times New Roman" w:hAnsiTheme="majorBidi" w:cstheme="majorBidi"/>
                <w:sz w:val="28"/>
                <w:szCs w:val="28"/>
              </w:rPr>
              <w:t>/</w:t>
            </w:r>
            <w:hyperlink r:id="rId98" w:anchor="noteS" w:history="1">
              <w:r w:rsidRPr="006836ED">
                <w:rPr>
                  <w:rFonts w:asciiTheme="majorBidi" w:eastAsia="Times New Roman" w:hAnsiTheme="majorBidi" w:cstheme="majorBidi"/>
                  <w:color w:val="BB1A06"/>
                  <w:sz w:val="28"/>
                  <w:szCs w:val="28"/>
                  <w:u w:val="single"/>
                </w:rPr>
                <w:t>S</w:t>
              </w:r>
            </w:hyperlink>
            <w:hyperlink r:id="rId99"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16.</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China: integrated wood processing industries, 1979(</w:t>
            </w:r>
            <w:hyperlink r:id="rId100" w:anchor="noteE" w:history="1">
              <w:r w:rsidRPr="006836ED">
                <w:rPr>
                  <w:rFonts w:asciiTheme="majorBidi" w:eastAsia="Times New Roman" w:hAnsiTheme="majorBidi" w:cstheme="majorBidi"/>
                  <w:color w:val="BB1A06"/>
                  <w:sz w:val="28"/>
                  <w:szCs w:val="28"/>
                  <w:u w:val="single"/>
                </w:rPr>
                <w:t>E</w:t>
              </w:r>
            </w:hyperlink>
            <w:hyperlink r:id="rId101"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102" w:anchor="noteF" w:history="1">
              <w:r w:rsidRPr="006836ED">
                <w:rPr>
                  <w:rFonts w:asciiTheme="majorBidi" w:eastAsia="Times New Roman" w:hAnsiTheme="majorBidi" w:cstheme="majorBidi"/>
                  <w:color w:val="BB1A06"/>
                  <w:sz w:val="28"/>
                  <w:szCs w:val="28"/>
                  <w:u w:val="single"/>
                </w:rPr>
                <w:t>F</w:t>
              </w:r>
            </w:hyperlink>
            <w:hyperlink r:id="rId103"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104" w:anchor="noteS" w:history="1">
              <w:r w:rsidRPr="006836ED">
                <w:rPr>
                  <w:rFonts w:asciiTheme="majorBidi" w:eastAsia="Times New Roman" w:hAnsiTheme="majorBidi" w:cstheme="majorBidi"/>
                  <w:color w:val="BB1A06"/>
                  <w:sz w:val="28"/>
                  <w:szCs w:val="28"/>
                  <w:u w:val="single"/>
                </w:rPr>
                <w:t>S</w:t>
              </w:r>
            </w:hyperlink>
            <w:hyperlink r:id="rId105" w:anchor="note3"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17.</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Economic analysis of forestry projects, 1979 (</w:t>
            </w:r>
            <w:hyperlink r:id="rId106" w:anchor="noteE" w:history="1">
              <w:r w:rsidRPr="006836ED">
                <w:rPr>
                  <w:rFonts w:asciiTheme="majorBidi" w:eastAsia="Times New Roman" w:hAnsiTheme="majorBidi" w:cstheme="majorBidi"/>
                  <w:color w:val="BB1A06"/>
                  <w:sz w:val="28"/>
                  <w:szCs w:val="28"/>
                  <w:u w:val="single"/>
                </w:rPr>
                <w:t>E</w:t>
              </w:r>
            </w:hyperlink>
            <w:hyperlink r:id="rId107"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108" w:anchor="noteF" w:history="1">
              <w:r w:rsidRPr="006836ED">
                <w:rPr>
                  <w:rFonts w:asciiTheme="majorBidi" w:eastAsia="Times New Roman" w:hAnsiTheme="majorBidi" w:cstheme="majorBidi"/>
                  <w:color w:val="BB1A06"/>
                  <w:sz w:val="28"/>
                  <w:szCs w:val="28"/>
                  <w:u w:val="single"/>
                </w:rPr>
                <w:t>F</w:t>
              </w:r>
            </w:hyperlink>
            <w:hyperlink r:id="rId109"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110" w:anchor="noteS" w:history="1">
              <w:r w:rsidRPr="006836ED">
                <w:rPr>
                  <w:rFonts w:asciiTheme="majorBidi" w:eastAsia="Times New Roman" w:hAnsiTheme="majorBidi" w:cstheme="majorBidi"/>
                  <w:color w:val="BB1A06"/>
                  <w:sz w:val="28"/>
                  <w:szCs w:val="28"/>
                  <w:u w:val="single"/>
                </w:rPr>
                <w:t>S</w:t>
              </w:r>
            </w:hyperlink>
            <w:hyperlink r:id="rId111"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17</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Sup. 1 — Economic analysis of forestry projects: case studies, 1979 (</w:t>
            </w:r>
            <w:hyperlink r:id="rId112" w:anchor="noteE" w:history="1">
              <w:r w:rsidRPr="006836ED">
                <w:rPr>
                  <w:rFonts w:asciiTheme="majorBidi" w:eastAsia="Times New Roman" w:hAnsiTheme="majorBidi" w:cstheme="majorBidi"/>
                  <w:color w:val="BB1A06"/>
                  <w:sz w:val="28"/>
                  <w:szCs w:val="28"/>
                  <w:u w:val="single"/>
                </w:rPr>
                <w:t>E</w:t>
              </w:r>
            </w:hyperlink>
            <w:hyperlink r:id="rId113"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114" w:anchor="noteS" w:history="1">
              <w:r w:rsidRPr="006836ED">
                <w:rPr>
                  <w:rFonts w:asciiTheme="majorBidi" w:eastAsia="Times New Roman" w:hAnsiTheme="majorBidi" w:cstheme="majorBidi"/>
                  <w:color w:val="BB1A06"/>
                  <w:sz w:val="28"/>
                  <w:szCs w:val="28"/>
                  <w:u w:val="single"/>
                </w:rPr>
                <w:t>S</w:t>
              </w:r>
            </w:hyperlink>
            <w:hyperlink r:id="rId115"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17</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Sup. 2 — Economic analysis of forestry projects: readings, 1980 (</w:t>
            </w:r>
            <w:hyperlink r:id="rId116" w:anchor="noteE" w:history="1">
              <w:r w:rsidRPr="006836ED">
                <w:rPr>
                  <w:rFonts w:asciiTheme="majorBidi" w:eastAsia="Times New Roman" w:hAnsiTheme="majorBidi" w:cstheme="majorBidi"/>
                  <w:color w:val="BB1A06"/>
                  <w:sz w:val="28"/>
                  <w:szCs w:val="28"/>
                  <w:u w:val="single"/>
                </w:rPr>
                <w:t>E</w:t>
              </w:r>
            </w:hyperlink>
            <w:hyperlink r:id="rId117"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18.</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Forest products prices 1960–1978, 1980 (</w:t>
            </w:r>
            <w:hyperlink r:id="rId118" w:anchor="noteE" w:history="1">
              <w:r w:rsidRPr="006836ED">
                <w:rPr>
                  <w:rFonts w:asciiTheme="majorBidi" w:eastAsia="Times New Roman" w:hAnsiTheme="majorBidi" w:cstheme="majorBidi"/>
                  <w:color w:val="BB1A06"/>
                  <w:sz w:val="28"/>
                  <w:szCs w:val="28"/>
                  <w:u w:val="single"/>
                </w:rPr>
                <w:t>E</w:t>
              </w:r>
            </w:hyperlink>
            <w:r w:rsidRPr="006836ED">
              <w:rPr>
                <w:rFonts w:asciiTheme="majorBidi" w:eastAsia="Times New Roman" w:hAnsiTheme="majorBidi" w:cstheme="majorBidi"/>
                <w:sz w:val="28"/>
                <w:szCs w:val="28"/>
              </w:rPr>
              <w:t>/</w:t>
            </w:r>
            <w:hyperlink r:id="rId119" w:anchor="noteF" w:history="1">
              <w:r w:rsidRPr="006836ED">
                <w:rPr>
                  <w:rFonts w:asciiTheme="majorBidi" w:eastAsia="Times New Roman" w:hAnsiTheme="majorBidi" w:cstheme="majorBidi"/>
                  <w:color w:val="BB1A06"/>
                  <w:sz w:val="28"/>
                  <w:szCs w:val="28"/>
                  <w:u w:val="single"/>
                </w:rPr>
                <w:t>F</w:t>
              </w:r>
            </w:hyperlink>
            <w:r w:rsidRPr="006836ED">
              <w:rPr>
                <w:rFonts w:asciiTheme="majorBidi" w:eastAsia="Times New Roman" w:hAnsiTheme="majorBidi" w:cstheme="majorBidi"/>
                <w:sz w:val="28"/>
                <w:szCs w:val="28"/>
              </w:rPr>
              <w:t>/</w:t>
            </w:r>
            <w:hyperlink r:id="rId120" w:anchor="noteS" w:history="1">
              <w:r w:rsidRPr="006836ED">
                <w:rPr>
                  <w:rFonts w:asciiTheme="majorBidi" w:eastAsia="Times New Roman" w:hAnsiTheme="majorBidi" w:cstheme="majorBidi"/>
                  <w:color w:val="BB1A06"/>
                  <w:sz w:val="28"/>
                  <w:szCs w:val="28"/>
                  <w:u w:val="single"/>
                </w:rPr>
                <w:t>S</w:t>
              </w:r>
            </w:hyperlink>
            <w:hyperlink r:id="rId121"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Merge w:val="restart"/>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19.</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Pulping and paper-making properties of fast-growing plantation wood species    — Vol. 1, 1980 (</w:t>
            </w:r>
            <w:hyperlink r:id="rId122" w:anchor="noteE" w:history="1">
              <w:r w:rsidRPr="006836ED">
                <w:rPr>
                  <w:rFonts w:asciiTheme="majorBidi" w:eastAsia="Times New Roman" w:hAnsiTheme="majorBidi" w:cstheme="majorBidi"/>
                  <w:color w:val="BB1A06"/>
                  <w:sz w:val="28"/>
                  <w:szCs w:val="28"/>
                  <w:u w:val="single"/>
                </w:rPr>
                <w:t>E</w:t>
              </w:r>
            </w:hyperlink>
            <w:hyperlink r:id="rId123"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Merge/>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p>
        </w:tc>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 </w:t>
            </w:r>
          </w:p>
        </w:tc>
        <w:tc>
          <w:tcPr>
            <w:tcW w:w="1100" w:type="pct"/>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 </w:t>
            </w:r>
          </w:p>
        </w:tc>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 Vol. 2, 1980 (</w:t>
            </w:r>
            <w:hyperlink r:id="rId124" w:anchor="noteE" w:history="1">
              <w:r w:rsidRPr="006836ED">
                <w:rPr>
                  <w:rFonts w:asciiTheme="majorBidi" w:eastAsia="Times New Roman" w:hAnsiTheme="majorBidi" w:cstheme="majorBidi"/>
                  <w:color w:val="BB1A06"/>
                  <w:sz w:val="28"/>
                  <w:szCs w:val="28"/>
                  <w:u w:val="single"/>
                </w:rPr>
                <w:t>E</w:t>
              </w:r>
            </w:hyperlink>
            <w:hyperlink r:id="rId125"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20/1.</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Forest tree improvement, 1985 (</w:t>
            </w:r>
            <w:hyperlink r:id="rId126" w:anchor="noteE" w:history="1">
              <w:r w:rsidRPr="006836ED">
                <w:rPr>
                  <w:rFonts w:asciiTheme="majorBidi" w:eastAsia="Times New Roman" w:hAnsiTheme="majorBidi" w:cstheme="majorBidi"/>
                  <w:color w:val="BB1A06"/>
                  <w:sz w:val="28"/>
                  <w:szCs w:val="28"/>
                  <w:u w:val="single"/>
                </w:rPr>
                <w:t>E</w:t>
              </w:r>
            </w:hyperlink>
            <w:hyperlink r:id="rId127"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128" w:anchor="noteS" w:history="1">
              <w:r w:rsidRPr="006836ED">
                <w:rPr>
                  <w:rFonts w:asciiTheme="majorBidi" w:eastAsia="Times New Roman" w:hAnsiTheme="majorBidi" w:cstheme="majorBidi"/>
                  <w:color w:val="BB1A06"/>
                  <w:sz w:val="28"/>
                  <w:szCs w:val="28"/>
                  <w:u w:val="single"/>
                </w:rPr>
                <w:t>S</w:t>
              </w:r>
            </w:hyperlink>
            <w:hyperlink r:id="rId129"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20/2.</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A guide to forest seed handling, 1985 (</w:t>
            </w:r>
            <w:hyperlink r:id="rId130" w:anchor="noteE" w:history="1">
              <w:r w:rsidRPr="006836ED">
                <w:rPr>
                  <w:rFonts w:asciiTheme="majorBidi" w:eastAsia="Times New Roman" w:hAnsiTheme="majorBidi" w:cstheme="majorBidi"/>
                  <w:color w:val="BB1A06"/>
                  <w:sz w:val="28"/>
                  <w:szCs w:val="28"/>
                  <w:u w:val="single"/>
                </w:rPr>
                <w:t>E</w:t>
              </w:r>
            </w:hyperlink>
            <w:hyperlink r:id="rId131"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lastRenderedPageBreak/>
              <w:t>21.</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Impact on soils of fast-growing species in lowland humid tropics, 1980 (</w:t>
            </w:r>
            <w:hyperlink r:id="rId132" w:anchor="noteE" w:history="1">
              <w:r w:rsidRPr="006836ED">
                <w:rPr>
                  <w:rFonts w:asciiTheme="majorBidi" w:eastAsia="Times New Roman" w:hAnsiTheme="majorBidi" w:cstheme="majorBidi"/>
                  <w:color w:val="BB1A06"/>
                  <w:sz w:val="28"/>
                  <w:szCs w:val="28"/>
                  <w:u w:val="single"/>
                </w:rPr>
                <w:t>E</w:t>
              </w:r>
            </w:hyperlink>
            <w:hyperlink r:id="rId133"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134" w:anchor="noteF" w:history="1">
              <w:r w:rsidRPr="006836ED">
                <w:rPr>
                  <w:rFonts w:asciiTheme="majorBidi" w:eastAsia="Times New Roman" w:hAnsiTheme="majorBidi" w:cstheme="majorBidi"/>
                  <w:color w:val="BB1A06"/>
                  <w:sz w:val="28"/>
                  <w:szCs w:val="28"/>
                  <w:u w:val="single"/>
                </w:rPr>
                <w:t>F</w:t>
              </w:r>
            </w:hyperlink>
            <w:hyperlink r:id="rId135"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Merge w:val="restart"/>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22/1.</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Forest volume estimation and yield prediction, 1980</w:t>
            </w:r>
          </w:p>
        </w:tc>
      </w:tr>
      <w:tr w:rsidR="00165FA2" w:rsidRPr="006836ED">
        <w:trPr>
          <w:tblCellSpacing w:w="0" w:type="dxa"/>
          <w:jc w:val="center"/>
        </w:trPr>
        <w:tc>
          <w:tcPr>
            <w:tcW w:w="0" w:type="auto"/>
            <w:vMerge/>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Vol. 1 — Volume estimation (</w:t>
            </w:r>
            <w:hyperlink r:id="rId136" w:anchor="noteE" w:history="1">
              <w:r w:rsidRPr="006836ED">
                <w:rPr>
                  <w:rFonts w:asciiTheme="majorBidi" w:eastAsia="Times New Roman" w:hAnsiTheme="majorBidi" w:cstheme="majorBidi"/>
                  <w:color w:val="BB1A06"/>
                  <w:sz w:val="28"/>
                  <w:szCs w:val="28"/>
                  <w:u w:val="single"/>
                </w:rPr>
                <w:t>E</w:t>
              </w:r>
            </w:hyperlink>
            <w:hyperlink r:id="rId137"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138" w:anchor="noteF" w:history="1">
              <w:r w:rsidRPr="006836ED">
                <w:rPr>
                  <w:rFonts w:asciiTheme="majorBidi" w:eastAsia="Times New Roman" w:hAnsiTheme="majorBidi" w:cstheme="majorBidi"/>
                  <w:color w:val="BB1A06"/>
                  <w:sz w:val="28"/>
                  <w:szCs w:val="28"/>
                  <w:u w:val="single"/>
                </w:rPr>
                <w:t>F</w:t>
              </w:r>
            </w:hyperlink>
            <w:hyperlink r:id="rId139"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140" w:anchor="noteS" w:history="1">
              <w:r w:rsidRPr="006836ED">
                <w:rPr>
                  <w:rFonts w:asciiTheme="majorBidi" w:eastAsia="Times New Roman" w:hAnsiTheme="majorBidi" w:cstheme="majorBidi"/>
                  <w:color w:val="BB1A06"/>
                  <w:sz w:val="28"/>
                  <w:szCs w:val="28"/>
                  <w:u w:val="single"/>
                </w:rPr>
                <w:t>S</w:t>
              </w:r>
            </w:hyperlink>
            <w:hyperlink r:id="rId141"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Merge w:val="restart"/>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22/2.</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Forest volume estimation and yield prediction, 1980</w:t>
            </w:r>
          </w:p>
        </w:tc>
      </w:tr>
      <w:tr w:rsidR="00165FA2" w:rsidRPr="006836ED">
        <w:trPr>
          <w:tblCellSpacing w:w="0" w:type="dxa"/>
          <w:jc w:val="center"/>
        </w:trPr>
        <w:tc>
          <w:tcPr>
            <w:tcW w:w="0" w:type="auto"/>
            <w:vMerge/>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Vol. 2 — Yield prediction (</w:t>
            </w:r>
            <w:hyperlink r:id="rId142" w:anchor="noteE" w:history="1">
              <w:r w:rsidRPr="006836ED">
                <w:rPr>
                  <w:rFonts w:asciiTheme="majorBidi" w:eastAsia="Times New Roman" w:hAnsiTheme="majorBidi" w:cstheme="majorBidi"/>
                  <w:color w:val="BB1A06"/>
                  <w:sz w:val="28"/>
                  <w:szCs w:val="28"/>
                  <w:u w:val="single"/>
                </w:rPr>
                <w:t>E</w:t>
              </w:r>
            </w:hyperlink>
            <w:hyperlink r:id="rId143"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144" w:anchor="noteF" w:history="1">
              <w:r w:rsidRPr="006836ED">
                <w:rPr>
                  <w:rFonts w:asciiTheme="majorBidi" w:eastAsia="Times New Roman" w:hAnsiTheme="majorBidi" w:cstheme="majorBidi"/>
                  <w:color w:val="BB1A06"/>
                  <w:sz w:val="28"/>
                  <w:szCs w:val="28"/>
                  <w:u w:val="single"/>
                </w:rPr>
                <w:t>F</w:t>
              </w:r>
            </w:hyperlink>
            <w:hyperlink r:id="rId145"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146" w:anchor="noteS" w:history="1">
              <w:r w:rsidRPr="006836ED">
                <w:rPr>
                  <w:rFonts w:asciiTheme="majorBidi" w:eastAsia="Times New Roman" w:hAnsiTheme="majorBidi" w:cstheme="majorBidi"/>
                  <w:color w:val="BB1A06"/>
                  <w:sz w:val="28"/>
                  <w:szCs w:val="28"/>
                  <w:u w:val="single"/>
                </w:rPr>
                <w:t>S</w:t>
              </w:r>
            </w:hyperlink>
            <w:hyperlink r:id="rId147"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23.</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Forest products prices 1961–1980, 1981 (</w:t>
            </w:r>
            <w:hyperlink r:id="rId148" w:anchor="noteE" w:history="1">
              <w:r w:rsidRPr="006836ED">
                <w:rPr>
                  <w:rFonts w:asciiTheme="majorBidi" w:eastAsia="Times New Roman" w:hAnsiTheme="majorBidi" w:cstheme="majorBidi"/>
                  <w:color w:val="BB1A06"/>
                  <w:sz w:val="28"/>
                  <w:szCs w:val="28"/>
                  <w:u w:val="single"/>
                </w:rPr>
                <w:t>E</w:t>
              </w:r>
            </w:hyperlink>
            <w:r w:rsidRPr="006836ED">
              <w:rPr>
                <w:rFonts w:asciiTheme="majorBidi" w:eastAsia="Times New Roman" w:hAnsiTheme="majorBidi" w:cstheme="majorBidi"/>
                <w:sz w:val="28"/>
                <w:szCs w:val="28"/>
              </w:rPr>
              <w:t>/</w:t>
            </w:r>
            <w:hyperlink r:id="rId149" w:anchor="noteF" w:history="1">
              <w:r w:rsidRPr="006836ED">
                <w:rPr>
                  <w:rFonts w:asciiTheme="majorBidi" w:eastAsia="Times New Roman" w:hAnsiTheme="majorBidi" w:cstheme="majorBidi"/>
                  <w:color w:val="BB1A06"/>
                  <w:sz w:val="28"/>
                  <w:szCs w:val="28"/>
                  <w:u w:val="single"/>
                </w:rPr>
                <w:t>F</w:t>
              </w:r>
            </w:hyperlink>
            <w:r w:rsidRPr="006836ED">
              <w:rPr>
                <w:rFonts w:asciiTheme="majorBidi" w:eastAsia="Times New Roman" w:hAnsiTheme="majorBidi" w:cstheme="majorBidi"/>
                <w:sz w:val="28"/>
                <w:szCs w:val="28"/>
              </w:rPr>
              <w:t>/</w:t>
            </w:r>
            <w:hyperlink r:id="rId150" w:anchor="noteS" w:history="1">
              <w:r w:rsidRPr="006836ED">
                <w:rPr>
                  <w:rFonts w:asciiTheme="majorBidi" w:eastAsia="Times New Roman" w:hAnsiTheme="majorBidi" w:cstheme="majorBidi"/>
                  <w:color w:val="BB1A06"/>
                  <w:sz w:val="28"/>
                  <w:szCs w:val="28"/>
                  <w:u w:val="single"/>
                </w:rPr>
                <w:t>S</w:t>
              </w:r>
            </w:hyperlink>
            <w:hyperlink r:id="rId151"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24.</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Cable logging systems, 1981 (</w:t>
            </w:r>
            <w:hyperlink r:id="rId152" w:anchor="noteE" w:history="1">
              <w:r w:rsidRPr="006836ED">
                <w:rPr>
                  <w:rFonts w:asciiTheme="majorBidi" w:eastAsia="Times New Roman" w:hAnsiTheme="majorBidi" w:cstheme="majorBidi"/>
                  <w:color w:val="BB1A06"/>
                  <w:sz w:val="28"/>
                  <w:szCs w:val="28"/>
                  <w:u w:val="single"/>
                </w:rPr>
                <w:t>E</w:t>
              </w:r>
            </w:hyperlink>
            <w:hyperlink r:id="rId153"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25.</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Public forestry administration in Latin America, 1981 (</w:t>
            </w:r>
            <w:hyperlink r:id="rId154" w:anchor="noteE" w:history="1">
              <w:r w:rsidRPr="006836ED">
                <w:rPr>
                  <w:rFonts w:asciiTheme="majorBidi" w:eastAsia="Times New Roman" w:hAnsiTheme="majorBidi" w:cstheme="majorBidi"/>
                  <w:color w:val="BB1A06"/>
                  <w:sz w:val="28"/>
                  <w:szCs w:val="28"/>
                  <w:u w:val="single"/>
                </w:rPr>
                <w:t>E</w:t>
              </w:r>
            </w:hyperlink>
            <w:hyperlink r:id="rId155"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26.</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Forestry and rural development, 1981 (</w:t>
            </w:r>
            <w:hyperlink r:id="rId156" w:anchor="noteE" w:history="1">
              <w:r w:rsidRPr="006836ED">
                <w:rPr>
                  <w:rFonts w:asciiTheme="majorBidi" w:eastAsia="Times New Roman" w:hAnsiTheme="majorBidi" w:cstheme="majorBidi"/>
                  <w:color w:val="BB1A06"/>
                  <w:sz w:val="28"/>
                  <w:szCs w:val="28"/>
                  <w:u w:val="single"/>
                </w:rPr>
                <w:t>E</w:t>
              </w:r>
            </w:hyperlink>
            <w:hyperlink r:id="rId157"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158" w:anchor="noteF" w:history="1">
              <w:r w:rsidRPr="006836ED">
                <w:rPr>
                  <w:rFonts w:asciiTheme="majorBidi" w:eastAsia="Times New Roman" w:hAnsiTheme="majorBidi" w:cstheme="majorBidi"/>
                  <w:color w:val="BB1A06"/>
                  <w:sz w:val="28"/>
                  <w:szCs w:val="28"/>
                  <w:u w:val="single"/>
                </w:rPr>
                <w:t>F</w:t>
              </w:r>
            </w:hyperlink>
            <w:hyperlink r:id="rId159"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160" w:anchor="noteS" w:history="1">
              <w:r w:rsidRPr="006836ED">
                <w:rPr>
                  <w:rFonts w:asciiTheme="majorBidi" w:eastAsia="Times New Roman" w:hAnsiTheme="majorBidi" w:cstheme="majorBidi"/>
                  <w:color w:val="BB1A06"/>
                  <w:sz w:val="28"/>
                  <w:szCs w:val="28"/>
                  <w:u w:val="single"/>
                </w:rPr>
                <w:t>S</w:t>
              </w:r>
            </w:hyperlink>
            <w:hyperlink r:id="rId161"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27.</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Manual of forest inventory, 1981 (</w:t>
            </w:r>
            <w:hyperlink r:id="rId162" w:anchor="noteE" w:history="1">
              <w:r w:rsidRPr="006836ED">
                <w:rPr>
                  <w:rFonts w:asciiTheme="majorBidi" w:eastAsia="Times New Roman" w:hAnsiTheme="majorBidi" w:cstheme="majorBidi"/>
                  <w:color w:val="BB1A06"/>
                  <w:sz w:val="28"/>
                  <w:szCs w:val="28"/>
                  <w:u w:val="single"/>
                </w:rPr>
                <w:t>E</w:t>
              </w:r>
            </w:hyperlink>
            <w:hyperlink r:id="rId163"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164" w:anchor="noteF" w:history="1">
              <w:r w:rsidRPr="006836ED">
                <w:rPr>
                  <w:rFonts w:asciiTheme="majorBidi" w:eastAsia="Times New Roman" w:hAnsiTheme="majorBidi" w:cstheme="majorBidi"/>
                  <w:color w:val="BB1A06"/>
                  <w:sz w:val="28"/>
                  <w:szCs w:val="28"/>
                  <w:u w:val="single"/>
                </w:rPr>
                <w:t>F</w:t>
              </w:r>
            </w:hyperlink>
            <w:hyperlink r:id="rId165"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28.</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Small and medium sawmills in developing countries, 1981 (</w:t>
            </w:r>
            <w:hyperlink r:id="rId166" w:anchor="noteE" w:history="1">
              <w:r w:rsidRPr="006836ED">
                <w:rPr>
                  <w:rFonts w:asciiTheme="majorBidi" w:eastAsia="Times New Roman" w:hAnsiTheme="majorBidi" w:cstheme="majorBidi"/>
                  <w:color w:val="BB1A06"/>
                  <w:sz w:val="28"/>
                  <w:szCs w:val="28"/>
                  <w:u w:val="single"/>
                </w:rPr>
                <w:t>E</w:t>
              </w:r>
            </w:hyperlink>
            <w:hyperlink r:id="rId167"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168" w:anchor="noteS" w:history="1">
              <w:r w:rsidRPr="006836ED">
                <w:rPr>
                  <w:rFonts w:asciiTheme="majorBidi" w:eastAsia="Times New Roman" w:hAnsiTheme="majorBidi" w:cstheme="majorBidi"/>
                  <w:color w:val="BB1A06"/>
                  <w:sz w:val="28"/>
                  <w:szCs w:val="28"/>
                  <w:u w:val="single"/>
                </w:rPr>
                <w:t>S</w:t>
              </w:r>
            </w:hyperlink>
            <w:hyperlink r:id="rId169"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29.</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World forest products, demand and supply 1990 and 2000, 1982 (</w:t>
            </w:r>
            <w:hyperlink r:id="rId170" w:anchor="noteE" w:history="1">
              <w:r w:rsidRPr="006836ED">
                <w:rPr>
                  <w:rFonts w:asciiTheme="majorBidi" w:eastAsia="Times New Roman" w:hAnsiTheme="majorBidi" w:cstheme="majorBidi"/>
                  <w:color w:val="BB1A06"/>
                  <w:sz w:val="28"/>
                  <w:szCs w:val="28"/>
                  <w:u w:val="single"/>
                </w:rPr>
                <w:t>E</w:t>
              </w:r>
            </w:hyperlink>
            <w:hyperlink r:id="rId171"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172" w:anchor="noteF" w:history="1">
              <w:r w:rsidRPr="006836ED">
                <w:rPr>
                  <w:rFonts w:asciiTheme="majorBidi" w:eastAsia="Times New Roman" w:hAnsiTheme="majorBidi" w:cstheme="majorBidi"/>
                  <w:color w:val="BB1A06"/>
                  <w:sz w:val="28"/>
                  <w:szCs w:val="28"/>
                  <w:u w:val="single"/>
                </w:rPr>
                <w:t>F</w:t>
              </w:r>
            </w:hyperlink>
            <w:hyperlink r:id="rId173"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174" w:anchor="noteS" w:history="1">
              <w:r w:rsidRPr="006836ED">
                <w:rPr>
                  <w:rFonts w:asciiTheme="majorBidi" w:eastAsia="Times New Roman" w:hAnsiTheme="majorBidi" w:cstheme="majorBidi"/>
                  <w:color w:val="BB1A06"/>
                  <w:sz w:val="28"/>
                  <w:szCs w:val="28"/>
                  <w:u w:val="single"/>
                </w:rPr>
                <w:t>S</w:t>
              </w:r>
            </w:hyperlink>
            <w:hyperlink r:id="rId175"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30.</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Tropical forest resources, 1982 (</w:t>
            </w:r>
            <w:hyperlink r:id="rId176" w:anchor="noteE" w:history="1">
              <w:r w:rsidRPr="006836ED">
                <w:rPr>
                  <w:rFonts w:asciiTheme="majorBidi" w:eastAsia="Times New Roman" w:hAnsiTheme="majorBidi" w:cstheme="majorBidi"/>
                  <w:color w:val="BB1A06"/>
                  <w:sz w:val="28"/>
                  <w:szCs w:val="28"/>
                  <w:u w:val="single"/>
                </w:rPr>
                <w:t>E</w:t>
              </w:r>
            </w:hyperlink>
            <w:r w:rsidRPr="006836ED">
              <w:rPr>
                <w:rFonts w:asciiTheme="majorBidi" w:eastAsia="Times New Roman" w:hAnsiTheme="majorBidi" w:cstheme="majorBidi"/>
                <w:sz w:val="28"/>
                <w:szCs w:val="28"/>
              </w:rPr>
              <w:t>/</w:t>
            </w:r>
            <w:hyperlink r:id="rId177" w:anchor="noteF" w:history="1">
              <w:r w:rsidRPr="006836ED">
                <w:rPr>
                  <w:rFonts w:asciiTheme="majorBidi" w:eastAsia="Times New Roman" w:hAnsiTheme="majorBidi" w:cstheme="majorBidi"/>
                  <w:color w:val="BB1A06"/>
                  <w:sz w:val="28"/>
                  <w:szCs w:val="28"/>
                  <w:u w:val="single"/>
                </w:rPr>
                <w:t>F</w:t>
              </w:r>
            </w:hyperlink>
            <w:r w:rsidRPr="006836ED">
              <w:rPr>
                <w:rFonts w:asciiTheme="majorBidi" w:eastAsia="Times New Roman" w:hAnsiTheme="majorBidi" w:cstheme="majorBidi"/>
                <w:sz w:val="28"/>
                <w:szCs w:val="28"/>
              </w:rPr>
              <w:t>/</w:t>
            </w:r>
            <w:hyperlink r:id="rId178" w:anchor="noteS" w:history="1">
              <w:r w:rsidRPr="006836ED">
                <w:rPr>
                  <w:rFonts w:asciiTheme="majorBidi" w:eastAsia="Times New Roman" w:hAnsiTheme="majorBidi" w:cstheme="majorBidi"/>
                  <w:color w:val="BB1A06"/>
                  <w:sz w:val="28"/>
                  <w:szCs w:val="28"/>
                  <w:u w:val="single"/>
                </w:rPr>
                <w:t>S</w:t>
              </w:r>
            </w:hyperlink>
            <w:hyperlink r:id="rId179"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31.</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Appropriate technology in forestry, 1982 (</w:t>
            </w:r>
            <w:hyperlink r:id="rId180" w:anchor="noteE" w:history="1">
              <w:r w:rsidRPr="006836ED">
                <w:rPr>
                  <w:rFonts w:asciiTheme="majorBidi" w:eastAsia="Times New Roman" w:hAnsiTheme="majorBidi" w:cstheme="majorBidi"/>
                  <w:color w:val="BB1A06"/>
                  <w:sz w:val="28"/>
                  <w:szCs w:val="28"/>
                  <w:u w:val="single"/>
                </w:rPr>
                <w:t>E</w:t>
              </w:r>
            </w:hyperlink>
            <w:hyperlink r:id="rId181"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32.</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Classification and definitions of forest products, 1982 (</w:t>
            </w:r>
            <w:hyperlink r:id="rId182" w:anchor="noteAr" w:history="1">
              <w:r w:rsidRPr="006836ED">
                <w:rPr>
                  <w:rFonts w:asciiTheme="majorBidi" w:eastAsia="Times New Roman" w:hAnsiTheme="majorBidi" w:cstheme="majorBidi"/>
                  <w:color w:val="BB1A06"/>
                  <w:sz w:val="28"/>
                  <w:szCs w:val="28"/>
                  <w:u w:val="single"/>
                </w:rPr>
                <w:t>Ar</w:t>
              </w:r>
            </w:hyperlink>
            <w:r w:rsidRPr="006836ED">
              <w:rPr>
                <w:rFonts w:asciiTheme="majorBidi" w:eastAsia="Times New Roman" w:hAnsiTheme="majorBidi" w:cstheme="majorBidi"/>
                <w:sz w:val="28"/>
                <w:szCs w:val="28"/>
              </w:rPr>
              <w:t>/</w:t>
            </w:r>
            <w:hyperlink r:id="rId183" w:anchor="noteE" w:history="1">
              <w:r w:rsidRPr="006836ED">
                <w:rPr>
                  <w:rFonts w:asciiTheme="majorBidi" w:eastAsia="Times New Roman" w:hAnsiTheme="majorBidi" w:cstheme="majorBidi"/>
                  <w:color w:val="BB1A06"/>
                  <w:sz w:val="28"/>
                  <w:szCs w:val="28"/>
                  <w:u w:val="single"/>
                </w:rPr>
                <w:t>E</w:t>
              </w:r>
            </w:hyperlink>
            <w:r w:rsidRPr="006836ED">
              <w:rPr>
                <w:rFonts w:asciiTheme="majorBidi" w:eastAsia="Times New Roman" w:hAnsiTheme="majorBidi" w:cstheme="majorBidi"/>
                <w:sz w:val="28"/>
                <w:szCs w:val="28"/>
              </w:rPr>
              <w:t>/</w:t>
            </w:r>
            <w:hyperlink r:id="rId184" w:anchor="noteF" w:history="1">
              <w:r w:rsidRPr="006836ED">
                <w:rPr>
                  <w:rFonts w:asciiTheme="majorBidi" w:eastAsia="Times New Roman" w:hAnsiTheme="majorBidi" w:cstheme="majorBidi"/>
                  <w:color w:val="BB1A06"/>
                  <w:sz w:val="28"/>
                  <w:szCs w:val="28"/>
                  <w:u w:val="single"/>
                </w:rPr>
                <w:t>F</w:t>
              </w:r>
            </w:hyperlink>
            <w:r w:rsidRPr="006836ED">
              <w:rPr>
                <w:rFonts w:asciiTheme="majorBidi" w:eastAsia="Times New Roman" w:hAnsiTheme="majorBidi" w:cstheme="majorBidi"/>
                <w:sz w:val="28"/>
                <w:szCs w:val="28"/>
              </w:rPr>
              <w:t>/</w:t>
            </w:r>
            <w:hyperlink r:id="rId185" w:anchor="noteS" w:history="1">
              <w:r w:rsidRPr="006836ED">
                <w:rPr>
                  <w:rFonts w:asciiTheme="majorBidi" w:eastAsia="Times New Roman" w:hAnsiTheme="majorBidi" w:cstheme="majorBidi"/>
                  <w:color w:val="BB1A06"/>
                  <w:sz w:val="28"/>
                  <w:szCs w:val="28"/>
                  <w:u w:val="single"/>
                </w:rPr>
                <w:t>S</w:t>
              </w:r>
            </w:hyperlink>
            <w:hyperlink r:id="rId186"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33.</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Logging of mountain forests, 1982 (</w:t>
            </w:r>
            <w:hyperlink r:id="rId187" w:anchor="noteE" w:history="1">
              <w:r w:rsidRPr="006836ED">
                <w:rPr>
                  <w:rFonts w:asciiTheme="majorBidi" w:eastAsia="Times New Roman" w:hAnsiTheme="majorBidi" w:cstheme="majorBidi"/>
                  <w:color w:val="BB1A06"/>
                  <w:sz w:val="28"/>
                  <w:szCs w:val="28"/>
                  <w:u w:val="single"/>
                </w:rPr>
                <w:t>E</w:t>
              </w:r>
            </w:hyperlink>
            <w:hyperlink r:id="rId188"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34.</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Fruit-bearing forest trees, 1982 (</w:t>
            </w:r>
            <w:hyperlink r:id="rId189" w:anchor="noteE" w:history="1">
              <w:r w:rsidRPr="006836ED">
                <w:rPr>
                  <w:rFonts w:asciiTheme="majorBidi" w:eastAsia="Times New Roman" w:hAnsiTheme="majorBidi" w:cstheme="majorBidi"/>
                  <w:color w:val="BB1A06"/>
                  <w:sz w:val="28"/>
                  <w:szCs w:val="28"/>
                  <w:u w:val="single"/>
                </w:rPr>
                <w:t>E</w:t>
              </w:r>
            </w:hyperlink>
            <w:hyperlink r:id="rId190"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191" w:anchor="noteF" w:history="1">
              <w:r w:rsidRPr="006836ED">
                <w:rPr>
                  <w:rFonts w:asciiTheme="majorBidi" w:eastAsia="Times New Roman" w:hAnsiTheme="majorBidi" w:cstheme="majorBidi"/>
                  <w:color w:val="BB1A06"/>
                  <w:sz w:val="28"/>
                  <w:szCs w:val="28"/>
                  <w:u w:val="single"/>
                </w:rPr>
                <w:t>F</w:t>
              </w:r>
            </w:hyperlink>
            <w:hyperlink r:id="rId192"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193" w:anchor="noteS" w:history="1">
              <w:r w:rsidRPr="006836ED">
                <w:rPr>
                  <w:rFonts w:asciiTheme="majorBidi" w:eastAsia="Times New Roman" w:hAnsiTheme="majorBidi" w:cstheme="majorBidi"/>
                  <w:color w:val="BB1A06"/>
                  <w:sz w:val="28"/>
                  <w:szCs w:val="28"/>
                  <w:u w:val="single"/>
                </w:rPr>
                <w:t>S</w:t>
              </w:r>
            </w:hyperlink>
            <w:hyperlink r:id="rId194"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35.</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Forestry in China, 1982 (</w:t>
            </w:r>
            <w:hyperlink r:id="rId195" w:anchor="noteE" w:history="1">
              <w:r w:rsidRPr="006836ED">
                <w:rPr>
                  <w:rFonts w:asciiTheme="majorBidi" w:eastAsia="Times New Roman" w:hAnsiTheme="majorBidi" w:cstheme="majorBidi"/>
                  <w:color w:val="BB1A06"/>
                  <w:sz w:val="28"/>
                  <w:szCs w:val="28"/>
                  <w:u w:val="single"/>
                </w:rPr>
                <w:t>E</w:t>
              </w:r>
            </w:hyperlink>
            <w:hyperlink r:id="rId196"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36.</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Basic technology in forest operations, 1982 (</w:t>
            </w:r>
            <w:hyperlink r:id="rId197" w:anchor="noteE" w:history="1">
              <w:r w:rsidRPr="006836ED">
                <w:rPr>
                  <w:rFonts w:asciiTheme="majorBidi" w:eastAsia="Times New Roman" w:hAnsiTheme="majorBidi" w:cstheme="majorBidi"/>
                  <w:color w:val="BB1A06"/>
                  <w:sz w:val="28"/>
                  <w:szCs w:val="28"/>
                  <w:u w:val="single"/>
                </w:rPr>
                <w:t>E</w:t>
              </w:r>
            </w:hyperlink>
            <w:hyperlink r:id="rId198"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199" w:anchor="noteF" w:history="1">
              <w:r w:rsidRPr="006836ED">
                <w:rPr>
                  <w:rFonts w:asciiTheme="majorBidi" w:eastAsia="Times New Roman" w:hAnsiTheme="majorBidi" w:cstheme="majorBidi"/>
                  <w:color w:val="BB1A06"/>
                  <w:sz w:val="28"/>
                  <w:szCs w:val="28"/>
                  <w:u w:val="single"/>
                </w:rPr>
                <w:t>F</w:t>
              </w:r>
            </w:hyperlink>
            <w:hyperlink r:id="rId200"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201" w:anchor="noteS" w:history="1">
              <w:r w:rsidRPr="006836ED">
                <w:rPr>
                  <w:rFonts w:asciiTheme="majorBidi" w:eastAsia="Times New Roman" w:hAnsiTheme="majorBidi" w:cstheme="majorBidi"/>
                  <w:color w:val="BB1A06"/>
                  <w:sz w:val="28"/>
                  <w:szCs w:val="28"/>
                  <w:u w:val="single"/>
                </w:rPr>
                <w:t>S</w:t>
              </w:r>
            </w:hyperlink>
            <w:hyperlink r:id="rId202"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37.</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Conservation and development of tropical forest resources, 1982 (</w:t>
            </w:r>
            <w:hyperlink r:id="rId203" w:anchor="noteE" w:history="1">
              <w:r w:rsidRPr="006836ED">
                <w:rPr>
                  <w:rFonts w:asciiTheme="majorBidi" w:eastAsia="Times New Roman" w:hAnsiTheme="majorBidi" w:cstheme="majorBidi"/>
                  <w:color w:val="BB1A06"/>
                  <w:sz w:val="28"/>
                  <w:szCs w:val="28"/>
                  <w:u w:val="single"/>
                </w:rPr>
                <w:t>E</w:t>
              </w:r>
            </w:hyperlink>
            <w:hyperlink r:id="rId204"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205" w:anchor="noteF" w:history="1">
              <w:r w:rsidRPr="006836ED">
                <w:rPr>
                  <w:rFonts w:asciiTheme="majorBidi" w:eastAsia="Times New Roman" w:hAnsiTheme="majorBidi" w:cstheme="majorBidi"/>
                  <w:color w:val="BB1A06"/>
                  <w:sz w:val="28"/>
                  <w:szCs w:val="28"/>
                  <w:u w:val="single"/>
                </w:rPr>
                <w:t>F</w:t>
              </w:r>
            </w:hyperlink>
            <w:hyperlink r:id="rId206"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207" w:anchor="noteS" w:history="1">
              <w:r w:rsidRPr="006836ED">
                <w:rPr>
                  <w:rFonts w:asciiTheme="majorBidi" w:eastAsia="Times New Roman" w:hAnsiTheme="majorBidi" w:cstheme="majorBidi"/>
                  <w:color w:val="BB1A06"/>
                  <w:sz w:val="28"/>
                  <w:szCs w:val="28"/>
                  <w:u w:val="single"/>
                </w:rPr>
                <w:t>S</w:t>
              </w:r>
            </w:hyperlink>
            <w:hyperlink r:id="rId208"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38.</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Forest products prices 1962–1981, 1982 (</w:t>
            </w:r>
            <w:hyperlink r:id="rId209" w:anchor="noteE" w:history="1">
              <w:r w:rsidRPr="006836ED">
                <w:rPr>
                  <w:rFonts w:asciiTheme="majorBidi" w:eastAsia="Times New Roman" w:hAnsiTheme="majorBidi" w:cstheme="majorBidi"/>
                  <w:color w:val="BB1A06"/>
                  <w:sz w:val="28"/>
                  <w:szCs w:val="28"/>
                  <w:u w:val="single"/>
                </w:rPr>
                <w:t>E</w:t>
              </w:r>
            </w:hyperlink>
            <w:r w:rsidRPr="006836ED">
              <w:rPr>
                <w:rFonts w:asciiTheme="majorBidi" w:eastAsia="Times New Roman" w:hAnsiTheme="majorBidi" w:cstheme="majorBidi"/>
                <w:sz w:val="28"/>
                <w:szCs w:val="28"/>
              </w:rPr>
              <w:t>/</w:t>
            </w:r>
            <w:hyperlink r:id="rId210" w:anchor="noteF" w:history="1">
              <w:r w:rsidRPr="006836ED">
                <w:rPr>
                  <w:rFonts w:asciiTheme="majorBidi" w:eastAsia="Times New Roman" w:hAnsiTheme="majorBidi" w:cstheme="majorBidi"/>
                  <w:color w:val="BB1A06"/>
                  <w:sz w:val="28"/>
                  <w:szCs w:val="28"/>
                  <w:u w:val="single"/>
                </w:rPr>
                <w:t>F</w:t>
              </w:r>
            </w:hyperlink>
            <w:r w:rsidRPr="006836ED">
              <w:rPr>
                <w:rFonts w:asciiTheme="majorBidi" w:eastAsia="Times New Roman" w:hAnsiTheme="majorBidi" w:cstheme="majorBidi"/>
                <w:sz w:val="28"/>
                <w:szCs w:val="28"/>
              </w:rPr>
              <w:t>/</w:t>
            </w:r>
            <w:hyperlink r:id="rId211" w:anchor="noteS" w:history="1">
              <w:r w:rsidRPr="006836ED">
                <w:rPr>
                  <w:rFonts w:asciiTheme="majorBidi" w:eastAsia="Times New Roman" w:hAnsiTheme="majorBidi" w:cstheme="majorBidi"/>
                  <w:color w:val="BB1A06"/>
                  <w:sz w:val="28"/>
                  <w:szCs w:val="28"/>
                  <w:u w:val="single"/>
                </w:rPr>
                <w:t>S</w:t>
              </w:r>
            </w:hyperlink>
            <w:hyperlink r:id="rId212"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39.</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Frame saw manual, 1982 (</w:t>
            </w:r>
            <w:hyperlink r:id="rId213" w:anchor="noteE" w:history="1">
              <w:r w:rsidRPr="006836ED">
                <w:rPr>
                  <w:rFonts w:asciiTheme="majorBidi" w:eastAsia="Times New Roman" w:hAnsiTheme="majorBidi" w:cstheme="majorBidi"/>
                  <w:color w:val="BB1A06"/>
                  <w:sz w:val="28"/>
                  <w:szCs w:val="28"/>
                  <w:u w:val="single"/>
                </w:rPr>
                <w:t>E</w:t>
              </w:r>
            </w:hyperlink>
            <w:hyperlink r:id="rId214"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40.</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Circular saw manual, 1983 (</w:t>
            </w:r>
            <w:hyperlink r:id="rId215" w:anchor="noteE" w:history="1">
              <w:r w:rsidRPr="006836ED">
                <w:rPr>
                  <w:rFonts w:asciiTheme="majorBidi" w:eastAsia="Times New Roman" w:hAnsiTheme="majorBidi" w:cstheme="majorBidi"/>
                  <w:color w:val="BB1A06"/>
                  <w:sz w:val="28"/>
                  <w:szCs w:val="28"/>
                  <w:u w:val="single"/>
                </w:rPr>
                <w:t>E</w:t>
              </w:r>
            </w:hyperlink>
            <w:hyperlink r:id="rId216"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41.</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Simple technologies for charcoal making, 1983 (</w:t>
            </w:r>
            <w:hyperlink r:id="rId217" w:anchor="noteE" w:history="1">
              <w:r w:rsidRPr="006836ED">
                <w:rPr>
                  <w:rFonts w:asciiTheme="majorBidi" w:eastAsia="Times New Roman" w:hAnsiTheme="majorBidi" w:cstheme="majorBidi"/>
                  <w:color w:val="BB1A06"/>
                  <w:sz w:val="28"/>
                  <w:szCs w:val="28"/>
                  <w:u w:val="single"/>
                </w:rPr>
                <w:t>E</w:t>
              </w:r>
            </w:hyperlink>
            <w:hyperlink r:id="rId218"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219" w:anchor="noteF" w:history="1">
              <w:r w:rsidRPr="006836ED">
                <w:rPr>
                  <w:rFonts w:asciiTheme="majorBidi" w:eastAsia="Times New Roman" w:hAnsiTheme="majorBidi" w:cstheme="majorBidi"/>
                  <w:color w:val="BB1A06"/>
                  <w:sz w:val="28"/>
                  <w:szCs w:val="28"/>
                  <w:u w:val="single"/>
                </w:rPr>
                <w:t>F</w:t>
              </w:r>
            </w:hyperlink>
            <w:hyperlink r:id="rId220"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221" w:anchor="noteS" w:history="1">
              <w:r w:rsidRPr="006836ED">
                <w:rPr>
                  <w:rFonts w:asciiTheme="majorBidi" w:eastAsia="Times New Roman" w:hAnsiTheme="majorBidi" w:cstheme="majorBidi"/>
                  <w:color w:val="BB1A06"/>
                  <w:sz w:val="28"/>
                  <w:szCs w:val="28"/>
                  <w:u w:val="single"/>
                </w:rPr>
                <w:t>S</w:t>
              </w:r>
            </w:hyperlink>
            <w:hyperlink r:id="rId222"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42.</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Fuelwood supplies in the developing countries, 1983 (</w:t>
            </w:r>
            <w:hyperlink r:id="rId223" w:anchor="noteAr" w:history="1">
              <w:r w:rsidRPr="006836ED">
                <w:rPr>
                  <w:rFonts w:asciiTheme="majorBidi" w:eastAsia="Times New Roman" w:hAnsiTheme="majorBidi" w:cstheme="majorBidi"/>
                  <w:color w:val="BB1A06"/>
                  <w:sz w:val="28"/>
                  <w:szCs w:val="28"/>
                  <w:u w:val="single"/>
                </w:rPr>
                <w:t>Ar</w:t>
              </w:r>
            </w:hyperlink>
            <w:hyperlink r:id="rId224"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225" w:anchor="noteE" w:history="1">
              <w:r w:rsidRPr="006836ED">
                <w:rPr>
                  <w:rFonts w:asciiTheme="majorBidi" w:eastAsia="Times New Roman" w:hAnsiTheme="majorBidi" w:cstheme="majorBidi"/>
                  <w:color w:val="BB1A06"/>
                  <w:sz w:val="28"/>
                  <w:szCs w:val="28"/>
                  <w:u w:val="single"/>
                </w:rPr>
                <w:t>E</w:t>
              </w:r>
            </w:hyperlink>
            <w:hyperlink r:id="rId226"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227" w:anchor="noteF" w:history="1">
              <w:r w:rsidRPr="006836ED">
                <w:rPr>
                  <w:rFonts w:asciiTheme="majorBidi" w:eastAsia="Times New Roman" w:hAnsiTheme="majorBidi" w:cstheme="majorBidi"/>
                  <w:color w:val="BB1A06"/>
                  <w:sz w:val="28"/>
                  <w:szCs w:val="28"/>
                  <w:u w:val="single"/>
                </w:rPr>
                <w:t>F</w:t>
              </w:r>
            </w:hyperlink>
            <w:hyperlink r:id="rId228"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229" w:anchor="noteS" w:history="1">
              <w:r w:rsidRPr="006836ED">
                <w:rPr>
                  <w:rFonts w:asciiTheme="majorBidi" w:eastAsia="Times New Roman" w:hAnsiTheme="majorBidi" w:cstheme="majorBidi"/>
                  <w:color w:val="BB1A06"/>
                  <w:sz w:val="28"/>
                  <w:szCs w:val="28"/>
                  <w:u w:val="single"/>
                </w:rPr>
                <w:t>S</w:t>
              </w:r>
            </w:hyperlink>
            <w:hyperlink r:id="rId230"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43.</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Forest revenue systems in developing countries, 1983 (</w:t>
            </w:r>
            <w:hyperlink r:id="rId231" w:anchor="noteE" w:history="1">
              <w:r w:rsidRPr="006836ED">
                <w:rPr>
                  <w:rFonts w:asciiTheme="majorBidi" w:eastAsia="Times New Roman" w:hAnsiTheme="majorBidi" w:cstheme="majorBidi"/>
                  <w:color w:val="BB1A06"/>
                  <w:sz w:val="28"/>
                  <w:szCs w:val="28"/>
                  <w:u w:val="single"/>
                </w:rPr>
                <w:t>E</w:t>
              </w:r>
            </w:hyperlink>
            <w:hyperlink r:id="rId232"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44/1.</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Food and fruit-bearing forest species, 1983 (</w:t>
            </w:r>
            <w:hyperlink r:id="rId233" w:anchor="noteE" w:history="1">
              <w:r w:rsidRPr="006836ED">
                <w:rPr>
                  <w:rFonts w:asciiTheme="majorBidi" w:eastAsia="Times New Roman" w:hAnsiTheme="majorBidi" w:cstheme="majorBidi"/>
                  <w:color w:val="BB1A06"/>
                  <w:sz w:val="28"/>
                  <w:szCs w:val="28"/>
                  <w:u w:val="single"/>
                </w:rPr>
                <w:t>E</w:t>
              </w:r>
            </w:hyperlink>
            <w:hyperlink r:id="rId234"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235" w:anchor="noteF" w:history="1">
              <w:r w:rsidRPr="006836ED">
                <w:rPr>
                  <w:rFonts w:asciiTheme="majorBidi" w:eastAsia="Times New Roman" w:hAnsiTheme="majorBidi" w:cstheme="majorBidi"/>
                  <w:color w:val="BB1A06"/>
                  <w:sz w:val="28"/>
                  <w:szCs w:val="28"/>
                  <w:u w:val="single"/>
                </w:rPr>
                <w:t>F</w:t>
              </w:r>
            </w:hyperlink>
            <w:hyperlink r:id="rId236"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44/2.</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Food and fruit-bearing forest species, 1984 (</w:t>
            </w:r>
            <w:hyperlink r:id="rId237" w:anchor="noteE" w:history="1">
              <w:r w:rsidRPr="006836ED">
                <w:rPr>
                  <w:rFonts w:asciiTheme="majorBidi" w:eastAsia="Times New Roman" w:hAnsiTheme="majorBidi" w:cstheme="majorBidi"/>
                  <w:color w:val="BB1A06"/>
                  <w:sz w:val="28"/>
                  <w:szCs w:val="28"/>
                  <w:u w:val="single"/>
                </w:rPr>
                <w:t>E</w:t>
              </w:r>
            </w:hyperlink>
            <w:hyperlink r:id="rId238"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45.</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Establishing pulp and paper mills, 1983 (</w:t>
            </w:r>
            <w:hyperlink r:id="rId239" w:anchor="noteE" w:history="1">
              <w:r w:rsidRPr="006836ED">
                <w:rPr>
                  <w:rFonts w:asciiTheme="majorBidi" w:eastAsia="Times New Roman" w:hAnsiTheme="majorBidi" w:cstheme="majorBidi"/>
                  <w:color w:val="BB1A06"/>
                  <w:sz w:val="28"/>
                  <w:szCs w:val="28"/>
                  <w:u w:val="single"/>
                </w:rPr>
                <w:t>E</w:t>
              </w:r>
            </w:hyperlink>
            <w:hyperlink r:id="rId240"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lastRenderedPageBreak/>
              <w:t>46.</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Forest products prices 1963–1982, 1983 (</w:t>
            </w:r>
            <w:hyperlink r:id="rId241" w:anchor="noteE" w:history="1">
              <w:r w:rsidRPr="006836ED">
                <w:rPr>
                  <w:rFonts w:asciiTheme="majorBidi" w:eastAsia="Times New Roman" w:hAnsiTheme="majorBidi" w:cstheme="majorBidi"/>
                  <w:color w:val="BB1A06"/>
                  <w:sz w:val="28"/>
                  <w:szCs w:val="28"/>
                  <w:u w:val="single"/>
                </w:rPr>
                <w:t>E</w:t>
              </w:r>
            </w:hyperlink>
            <w:r w:rsidRPr="006836ED">
              <w:rPr>
                <w:rFonts w:asciiTheme="majorBidi" w:eastAsia="Times New Roman" w:hAnsiTheme="majorBidi" w:cstheme="majorBidi"/>
                <w:sz w:val="28"/>
                <w:szCs w:val="28"/>
              </w:rPr>
              <w:t>/</w:t>
            </w:r>
            <w:hyperlink r:id="rId242" w:anchor="noteF" w:history="1">
              <w:r w:rsidRPr="006836ED">
                <w:rPr>
                  <w:rFonts w:asciiTheme="majorBidi" w:eastAsia="Times New Roman" w:hAnsiTheme="majorBidi" w:cstheme="majorBidi"/>
                  <w:color w:val="BB1A06"/>
                  <w:sz w:val="28"/>
                  <w:szCs w:val="28"/>
                  <w:u w:val="single"/>
                </w:rPr>
                <w:t>F</w:t>
              </w:r>
            </w:hyperlink>
            <w:r w:rsidRPr="006836ED">
              <w:rPr>
                <w:rFonts w:asciiTheme="majorBidi" w:eastAsia="Times New Roman" w:hAnsiTheme="majorBidi" w:cstheme="majorBidi"/>
                <w:sz w:val="28"/>
                <w:szCs w:val="28"/>
              </w:rPr>
              <w:t>/</w:t>
            </w:r>
            <w:hyperlink r:id="rId243" w:anchor="noteS" w:history="1">
              <w:r w:rsidRPr="006836ED">
                <w:rPr>
                  <w:rFonts w:asciiTheme="majorBidi" w:eastAsia="Times New Roman" w:hAnsiTheme="majorBidi" w:cstheme="majorBidi"/>
                  <w:color w:val="BB1A06"/>
                  <w:sz w:val="28"/>
                  <w:szCs w:val="28"/>
                  <w:u w:val="single"/>
                </w:rPr>
                <w:t>S</w:t>
              </w:r>
            </w:hyperlink>
            <w:hyperlink r:id="rId244"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47.</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Technical forestry education — design and implementation, 1984 (</w:t>
            </w:r>
            <w:hyperlink r:id="rId245" w:anchor="noteE" w:history="1">
              <w:r w:rsidRPr="006836ED">
                <w:rPr>
                  <w:rFonts w:asciiTheme="majorBidi" w:eastAsia="Times New Roman" w:hAnsiTheme="majorBidi" w:cstheme="majorBidi"/>
                  <w:color w:val="BB1A06"/>
                  <w:sz w:val="28"/>
                  <w:szCs w:val="28"/>
                  <w:u w:val="single"/>
                </w:rPr>
                <w:t>E</w:t>
              </w:r>
            </w:hyperlink>
            <w:hyperlink r:id="rId246"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48.</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Land evaluation for forestry, 1984 (</w:t>
            </w:r>
            <w:hyperlink r:id="rId247" w:anchor="noteE" w:history="1">
              <w:r w:rsidRPr="006836ED">
                <w:rPr>
                  <w:rFonts w:asciiTheme="majorBidi" w:eastAsia="Times New Roman" w:hAnsiTheme="majorBidi" w:cstheme="majorBidi"/>
                  <w:color w:val="BB1A06"/>
                  <w:sz w:val="28"/>
                  <w:szCs w:val="28"/>
                  <w:u w:val="single"/>
                </w:rPr>
                <w:t>E</w:t>
              </w:r>
            </w:hyperlink>
            <w:hyperlink r:id="rId248"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49.</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Extracción de trozas mediante bueyes y tractores agrícolas, 1984 (S</w:t>
            </w:r>
            <w:hyperlink r:id="rId249"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50.</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Changes in shifting cultivation in Africa, 1984 (</w:t>
            </w:r>
            <w:hyperlink r:id="rId250" w:anchor="noteE" w:history="1">
              <w:r w:rsidRPr="006836ED">
                <w:rPr>
                  <w:rFonts w:asciiTheme="majorBidi" w:eastAsia="Times New Roman" w:hAnsiTheme="majorBidi" w:cstheme="majorBidi"/>
                  <w:color w:val="BB1A06"/>
                  <w:sz w:val="28"/>
                  <w:szCs w:val="28"/>
                  <w:u w:val="single"/>
                </w:rPr>
                <w:t>E</w:t>
              </w:r>
            </w:hyperlink>
            <w:hyperlink r:id="rId251"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 xml:space="preserve"> </w:t>
            </w:r>
            <w:hyperlink r:id="rId252" w:anchor="noteF" w:history="1">
              <w:r w:rsidRPr="006836ED">
                <w:rPr>
                  <w:rFonts w:asciiTheme="majorBidi" w:eastAsia="Times New Roman" w:hAnsiTheme="majorBidi" w:cstheme="majorBidi"/>
                  <w:color w:val="BB1A06"/>
                  <w:sz w:val="28"/>
                  <w:szCs w:val="28"/>
                  <w:u w:val="single"/>
                </w:rPr>
                <w:t>F</w:t>
              </w:r>
            </w:hyperlink>
            <w:hyperlink r:id="rId253"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50/1.</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Changes in shifting cultivation in Africa - seven case-studies, 1985 (</w:t>
            </w:r>
            <w:hyperlink r:id="rId254" w:anchor="noteE" w:history="1">
              <w:r w:rsidRPr="006836ED">
                <w:rPr>
                  <w:rFonts w:asciiTheme="majorBidi" w:eastAsia="Times New Roman" w:hAnsiTheme="majorBidi" w:cstheme="majorBidi"/>
                  <w:color w:val="BB1A06"/>
                  <w:sz w:val="28"/>
                  <w:szCs w:val="28"/>
                  <w:u w:val="single"/>
                </w:rPr>
                <w:t>E</w:t>
              </w:r>
            </w:hyperlink>
            <w:hyperlink r:id="rId255"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Merge w:val="restart"/>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51/1.</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Etudes sur les volumes et la productivité des peuplements forestiers tropicaux</w:t>
            </w:r>
          </w:p>
        </w:tc>
      </w:tr>
      <w:tr w:rsidR="00165FA2" w:rsidRPr="006836ED">
        <w:trPr>
          <w:tblCellSpacing w:w="0" w:type="dxa"/>
          <w:jc w:val="center"/>
        </w:trPr>
        <w:tc>
          <w:tcPr>
            <w:tcW w:w="0" w:type="auto"/>
            <w:vMerge/>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1: Formations forestières sèches, 1984 (</w:t>
            </w:r>
            <w:hyperlink r:id="rId256" w:anchor="noteF" w:history="1">
              <w:r w:rsidRPr="006836ED">
                <w:rPr>
                  <w:rFonts w:asciiTheme="majorBidi" w:eastAsia="Times New Roman" w:hAnsiTheme="majorBidi" w:cstheme="majorBidi"/>
                  <w:color w:val="BB1A06"/>
                  <w:sz w:val="28"/>
                  <w:szCs w:val="28"/>
                  <w:u w:val="single"/>
                </w:rPr>
                <w:t>F</w:t>
              </w:r>
            </w:hyperlink>
            <w:hyperlink r:id="rId257"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52/1.</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Cost estimating in sawmilling industries: guidelines, 1984 (</w:t>
            </w:r>
            <w:hyperlink r:id="rId258" w:anchor="noteE" w:history="1">
              <w:r w:rsidRPr="006836ED">
                <w:rPr>
                  <w:rFonts w:asciiTheme="majorBidi" w:eastAsia="Times New Roman" w:hAnsiTheme="majorBidi" w:cstheme="majorBidi"/>
                  <w:color w:val="BB1A06"/>
                  <w:sz w:val="28"/>
                  <w:szCs w:val="28"/>
                  <w:u w:val="single"/>
                </w:rPr>
                <w:t>E</w:t>
              </w:r>
            </w:hyperlink>
            <w:hyperlink r:id="rId259"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53.</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Intensive multiple-use forest management in Kerala (India), 1984 (</w:t>
            </w:r>
            <w:hyperlink r:id="rId260" w:anchor="noteE" w:history="1">
              <w:r w:rsidRPr="006836ED">
                <w:rPr>
                  <w:rFonts w:asciiTheme="majorBidi" w:eastAsia="Times New Roman" w:hAnsiTheme="majorBidi" w:cstheme="majorBidi"/>
                  <w:color w:val="BB1A06"/>
                  <w:sz w:val="28"/>
                  <w:szCs w:val="28"/>
                  <w:u w:val="single"/>
                </w:rPr>
                <w:t>E</w:t>
              </w:r>
            </w:hyperlink>
            <w:hyperlink r:id="rId261"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54.</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Planificación del desarrollo forestal, 1985 (</w:t>
            </w:r>
            <w:hyperlink r:id="rId262" w:anchor="noteS" w:history="1">
              <w:r w:rsidRPr="006836ED">
                <w:rPr>
                  <w:rFonts w:asciiTheme="majorBidi" w:eastAsia="Times New Roman" w:hAnsiTheme="majorBidi" w:cstheme="majorBidi"/>
                  <w:color w:val="BB1A06"/>
                  <w:sz w:val="28"/>
                  <w:szCs w:val="28"/>
                  <w:u w:val="single"/>
                </w:rPr>
                <w:t>S</w:t>
              </w:r>
            </w:hyperlink>
            <w:hyperlink r:id="rId263"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55.</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Intensive multiple-use forest management in the tropics, 1985 (</w:t>
            </w:r>
            <w:hyperlink r:id="rId264" w:anchor="noteE" w:history="1">
              <w:r w:rsidRPr="006836ED">
                <w:rPr>
                  <w:rFonts w:asciiTheme="majorBidi" w:eastAsia="Times New Roman" w:hAnsiTheme="majorBidi" w:cstheme="majorBidi"/>
                  <w:color w:val="BB1A06"/>
                  <w:sz w:val="28"/>
                  <w:szCs w:val="28"/>
                  <w:u w:val="single"/>
                </w:rPr>
                <w:t>E</w:t>
              </w:r>
            </w:hyperlink>
            <w:hyperlink r:id="rId265"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56.</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Breeding poplars for disease resistance, 1985 (</w:t>
            </w:r>
            <w:hyperlink r:id="rId266" w:anchor="noteE" w:history="1">
              <w:r w:rsidRPr="006836ED">
                <w:rPr>
                  <w:rFonts w:asciiTheme="majorBidi" w:eastAsia="Times New Roman" w:hAnsiTheme="majorBidi" w:cstheme="majorBidi"/>
                  <w:color w:val="BB1A06"/>
                  <w:sz w:val="28"/>
                  <w:szCs w:val="28"/>
                  <w:u w:val="single"/>
                </w:rPr>
                <w:t>E</w:t>
              </w:r>
            </w:hyperlink>
            <w:hyperlink r:id="rId267"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57.</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Coconut wood, 1985 (</w:t>
            </w:r>
            <w:hyperlink r:id="rId268" w:anchor="noteE" w:history="1">
              <w:r w:rsidRPr="006836ED">
                <w:rPr>
                  <w:rFonts w:asciiTheme="majorBidi" w:eastAsia="Times New Roman" w:hAnsiTheme="majorBidi" w:cstheme="majorBidi"/>
                  <w:color w:val="BB1A06"/>
                  <w:sz w:val="28"/>
                  <w:szCs w:val="28"/>
                  <w:u w:val="single"/>
                </w:rPr>
                <w:t>E</w:t>
              </w:r>
            </w:hyperlink>
            <w:hyperlink r:id="rId269"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58.</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Sawdoctoring manual, 1985 (</w:t>
            </w:r>
            <w:hyperlink r:id="rId270" w:anchor="noteE" w:history="1">
              <w:r w:rsidRPr="006836ED">
                <w:rPr>
                  <w:rFonts w:asciiTheme="majorBidi" w:eastAsia="Times New Roman" w:hAnsiTheme="majorBidi" w:cstheme="majorBidi"/>
                  <w:color w:val="BB1A06"/>
                  <w:sz w:val="28"/>
                  <w:szCs w:val="28"/>
                  <w:u w:val="single"/>
                </w:rPr>
                <w:t>E</w:t>
              </w:r>
            </w:hyperlink>
            <w:hyperlink r:id="rId271"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59.</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The ecological effects of eucalyptus, 1985 (</w:t>
            </w:r>
            <w:hyperlink r:id="rId272" w:anchor="noteE" w:history="1">
              <w:r w:rsidRPr="006836ED">
                <w:rPr>
                  <w:rFonts w:asciiTheme="majorBidi" w:eastAsia="Times New Roman" w:hAnsiTheme="majorBidi" w:cstheme="majorBidi"/>
                  <w:color w:val="BB1A06"/>
                  <w:sz w:val="28"/>
                  <w:szCs w:val="28"/>
                  <w:u w:val="single"/>
                </w:rPr>
                <w:t>E</w:t>
              </w:r>
            </w:hyperlink>
            <w:hyperlink r:id="rId273"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60.</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Monitoring and evaluation of participatory forestry projects, 1985 (</w:t>
            </w:r>
            <w:hyperlink r:id="rId274" w:anchor="noteE" w:history="1">
              <w:r w:rsidRPr="006836ED">
                <w:rPr>
                  <w:rFonts w:asciiTheme="majorBidi" w:eastAsia="Times New Roman" w:hAnsiTheme="majorBidi" w:cstheme="majorBidi"/>
                  <w:color w:val="BB1A06"/>
                  <w:sz w:val="28"/>
                  <w:szCs w:val="28"/>
                  <w:u w:val="single"/>
                </w:rPr>
                <w:t>E</w:t>
              </w:r>
            </w:hyperlink>
            <w:hyperlink r:id="rId275"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r w:rsidR="00165FA2" w:rsidRPr="006836ED">
        <w:trPr>
          <w:tblCellSpacing w:w="0" w:type="dxa"/>
          <w:jc w:val="center"/>
        </w:trPr>
        <w:tc>
          <w:tcPr>
            <w:tcW w:w="0" w:type="auto"/>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61.</w:t>
            </w:r>
          </w:p>
        </w:tc>
        <w:tc>
          <w:tcPr>
            <w:tcW w:w="0" w:type="auto"/>
            <w:gridSpan w:val="3"/>
            <w:vAlign w:val="center"/>
            <w:hideMark/>
          </w:tcPr>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Forest products prices 1965–1984, 1985 (</w:t>
            </w:r>
            <w:hyperlink r:id="rId276" w:anchor="noteE" w:history="1">
              <w:r w:rsidRPr="006836ED">
                <w:rPr>
                  <w:rFonts w:asciiTheme="majorBidi" w:eastAsia="Times New Roman" w:hAnsiTheme="majorBidi" w:cstheme="majorBidi"/>
                  <w:color w:val="BB1A06"/>
                  <w:sz w:val="28"/>
                  <w:szCs w:val="28"/>
                  <w:u w:val="single"/>
                </w:rPr>
                <w:t>E</w:t>
              </w:r>
            </w:hyperlink>
            <w:r w:rsidRPr="006836ED">
              <w:rPr>
                <w:rFonts w:asciiTheme="majorBidi" w:eastAsia="Times New Roman" w:hAnsiTheme="majorBidi" w:cstheme="majorBidi"/>
                <w:sz w:val="28"/>
                <w:szCs w:val="28"/>
              </w:rPr>
              <w:t>/</w:t>
            </w:r>
            <w:hyperlink r:id="rId277" w:anchor="noteF" w:history="1">
              <w:r w:rsidRPr="006836ED">
                <w:rPr>
                  <w:rFonts w:asciiTheme="majorBidi" w:eastAsia="Times New Roman" w:hAnsiTheme="majorBidi" w:cstheme="majorBidi"/>
                  <w:color w:val="BB1A06"/>
                  <w:sz w:val="28"/>
                  <w:szCs w:val="28"/>
                  <w:u w:val="single"/>
                </w:rPr>
                <w:t>F</w:t>
              </w:r>
            </w:hyperlink>
            <w:r w:rsidRPr="006836ED">
              <w:rPr>
                <w:rFonts w:asciiTheme="majorBidi" w:eastAsia="Times New Roman" w:hAnsiTheme="majorBidi" w:cstheme="majorBidi"/>
                <w:sz w:val="28"/>
                <w:szCs w:val="28"/>
              </w:rPr>
              <w:t>/</w:t>
            </w:r>
            <w:hyperlink r:id="rId278" w:anchor="noteS" w:history="1">
              <w:r w:rsidRPr="006836ED">
                <w:rPr>
                  <w:rFonts w:asciiTheme="majorBidi" w:eastAsia="Times New Roman" w:hAnsiTheme="majorBidi" w:cstheme="majorBidi"/>
                  <w:color w:val="BB1A06"/>
                  <w:sz w:val="28"/>
                  <w:szCs w:val="28"/>
                  <w:u w:val="single"/>
                </w:rPr>
                <w:t>S</w:t>
              </w:r>
            </w:hyperlink>
            <w:hyperlink r:id="rId279" w:anchor="note1" w:history="1">
              <w:r w:rsidRPr="006836ED">
                <w:rPr>
                  <w:rFonts w:asciiTheme="majorBidi" w:eastAsia="Times New Roman" w:hAnsiTheme="majorBidi" w:cstheme="majorBidi"/>
                  <w:color w:val="BB1A06"/>
                  <w:sz w:val="28"/>
                  <w:szCs w:val="28"/>
                  <w:u w:val="single"/>
                </w:rPr>
                <w:t>*</w:t>
              </w:r>
            </w:hyperlink>
            <w:r w:rsidRPr="006836ED">
              <w:rPr>
                <w:rFonts w:asciiTheme="majorBidi" w:eastAsia="Times New Roman" w:hAnsiTheme="majorBidi" w:cstheme="majorBidi"/>
                <w:sz w:val="28"/>
                <w:szCs w:val="28"/>
              </w:rPr>
              <w:t>)</w:t>
            </w:r>
          </w:p>
        </w:tc>
      </w:tr>
    </w:tbl>
    <w:p w:rsidR="00165FA2" w:rsidRPr="006836ED" w:rsidRDefault="00165FA2" w:rsidP="00165FA2">
      <w:pPr>
        <w:spacing w:after="0" w:line="240" w:lineRule="auto"/>
        <w:ind w:left="810"/>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t>Availability: November 1985</w:t>
      </w:r>
    </w:p>
    <w:p w:rsidR="00165FA2" w:rsidRPr="006836ED" w:rsidRDefault="00165FA2" w:rsidP="00165FA2">
      <w:pPr>
        <w:spacing w:beforeAutospacing="1" w:after="0" w:afterAutospacing="1" w:line="240" w:lineRule="auto"/>
        <w:ind w:left="810"/>
        <w:rPr>
          <w:rFonts w:asciiTheme="majorBidi" w:eastAsia="Times New Roman" w:hAnsiTheme="majorBidi" w:cstheme="majorBidi"/>
          <w:sz w:val="28"/>
          <w:szCs w:val="28"/>
        </w:rPr>
      </w:pPr>
      <w:bookmarkStart w:id="3" w:name="noteAr"/>
      <w:r w:rsidRPr="006836ED">
        <w:rPr>
          <w:rFonts w:asciiTheme="majorBidi" w:eastAsia="Times New Roman" w:hAnsiTheme="majorBidi" w:cstheme="majorBidi"/>
          <w:sz w:val="28"/>
          <w:szCs w:val="28"/>
        </w:rPr>
        <w:t>Ar — Arabic</w:t>
      </w:r>
      <w:bookmarkEnd w:id="3"/>
      <w:r w:rsidRPr="006836ED">
        <w:rPr>
          <w:rFonts w:asciiTheme="majorBidi" w:eastAsia="Times New Roman" w:hAnsiTheme="majorBidi" w:cstheme="majorBidi"/>
          <w:sz w:val="28"/>
          <w:szCs w:val="28"/>
        </w:rPr>
        <w:br/>
      </w:r>
      <w:bookmarkStart w:id="4" w:name="noteC"/>
      <w:r w:rsidRPr="006836ED">
        <w:rPr>
          <w:rFonts w:asciiTheme="majorBidi" w:eastAsia="Times New Roman" w:hAnsiTheme="majorBidi" w:cstheme="majorBidi"/>
          <w:sz w:val="28"/>
          <w:szCs w:val="28"/>
        </w:rPr>
        <w:t>C — Chinese</w:t>
      </w:r>
      <w:bookmarkEnd w:id="4"/>
      <w:r w:rsidRPr="006836ED">
        <w:rPr>
          <w:rFonts w:asciiTheme="majorBidi" w:eastAsia="Times New Roman" w:hAnsiTheme="majorBidi" w:cstheme="majorBidi"/>
          <w:sz w:val="28"/>
          <w:szCs w:val="28"/>
        </w:rPr>
        <w:br/>
      </w:r>
      <w:bookmarkStart w:id="5" w:name="noteE"/>
      <w:r w:rsidRPr="006836ED">
        <w:rPr>
          <w:rFonts w:asciiTheme="majorBidi" w:eastAsia="Times New Roman" w:hAnsiTheme="majorBidi" w:cstheme="majorBidi"/>
          <w:sz w:val="28"/>
          <w:szCs w:val="28"/>
        </w:rPr>
        <w:t>E — English</w:t>
      </w:r>
      <w:bookmarkEnd w:id="5"/>
      <w:r w:rsidRPr="006836ED">
        <w:rPr>
          <w:rFonts w:asciiTheme="majorBidi" w:eastAsia="Times New Roman" w:hAnsiTheme="majorBidi" w:cstheme="majorBidi"/>
          <w:sz w:val="28"/>
          <w:szCs w:val="28"/>
        </w:rPr>
        <w:br/>
      </w:r>
      <w:bookmarkStart w:id="6" w:name="noteF"/>
      <w:r w:rsidRPr="006836ED">
        <w:rPr>
          <w:rFonts w:asciiTheme="majorBidi" w:eastAsia="Times New Roman" w:hAnsiTheme="majorBidi" w:cstheme="majorBidi"/>
          <w:sz w:val="28"/>
          <w:szCs w:val="28"/>
        </w:rPr>
        <w:t>F — French</w:t>
      </w:r>
      <w:bookmarkEnd w:id="6"/>
      <w:r w:rsidRPr="006836ED">
        <w:rPr>
          <w:rFonts w:asciiTheme="majorBidi" w:eastAsia="Times New Roman" w:hAnsiTheme="majorBidi" w:cstheme="majorBidi"/>
          <w:sz w:val="28"/>
          <w:szCs w:val="28"/>
        </w:rPr>
        <w:br/>
      </w:r>
      <w:bookmarkStart w:id="7" w:name="noteS"/>
      <w:r w:rsidRPr="006836ED">
        <w:rPr>
          <w:rFonts w:asciiTheme="majorBidi" w:eastAsia="Times New Roman" w:hAnsiTheme="majorBidi" w:cstheme="majorBidi"/>
          <w:sz w:val="28"/>
          <w:szCs w:val="28"/>
        </w:rPr>
        <w:t>S — Spanish</w:t>
      </w:r>
      <w:bookmarkEnd w:id="7"/>
    </w:p>
    <w:p w:rsidR="00165FA2" w:rsidRPr="006836ED" w:rsidRDefault="00165FA2" w:rsidP="00165FA2">
      <w:pPr>
        <w:spacing w:beforeAutospacing="1" w:after="0" w:afterAutospacing="1" w:line="240" w:lineRule="auto"/>
        <w:ind w:left="810"/>
        <w:rPr>
          <w:rFonts w:asciiTheme="majorBidi" w:eastAsia="Times New Roman" w:hAnsiTheme="majorBidi" w:cstheme="majorBidi"/>
          <w:sz w:val="28"/>
          <w:szCs w:val="28"/>
        </w:rPr>
      </w:pPr>
      <w:bookmarkStart w:id="8" w:name="note1"/>
      <w:r w:rsidRPr="006836ED">
        <w:rPr>
          <w:rFonts w:asciiTheme="majorBidi" w:eastAsia="Times New Roman" w:hAnsiTheme="majorBidi" w:cstheme="majorBidi"/>
          <w:sz w:val="28"/>
          <w:szCs w:val="28"/>
        </w:rPr>
        <w:t>   * Available</w:t>
      </w:r>
      <w:bookmarkEnd w:id="8"/>
      <w:r w:rsidRPr="006836ED">
        <w:rPr>
          <w:rFonts w:asciiTheme="majorBidi" w:eastAsia="Times New Roman" w:hAnsiTheme="majorBidi" w:cstheme="majorBidi"/>
          <w:sz w:val="28"/>
          <w:szCs w:val="28"/>
        </w:rPr>
        <w:br/>
      </w:r>
      <w:bookmarkStart w:id="9" w:name="note2"/>
      <w:r w:rsidRPr="006836ED">
        <w:rPr>
          <w:rFonts w:asciiTheme="majorBidi" w:eastAsia="Times New Roman" w:hAnsiTheme="majorBidi" w:cstheme="majorBidi"/>
          <w:sz w:val="28"/>
          <w:szCs w:val="28"/>
        </w:rPr>
        <w:t> ** Out of print</w:t>
      </w:r>
      <w:bookmarkEnd w:id="9"/>
      <w:r w:rsidRPr="006836ED">
        <w:rPr>
          <w:rFonts w:asciiTheme="majorBidi" w:eastAsia="Times New Roman" w:hAnsiTheme="majorBidi" w:cstheme="majorBidi"/>
          <w:sz w:val="28"/>
          <w:szCs w:val="28"/>
        </w:rPr>
        <w:br/>
      </w:r>
      <w:bookmarkStart w:id="10" w:name="note3"/>
      <w:r w:rsidRPr="006836ED">
        <w:rPr>
          <w:rFonts w:asciiTheme="majorBidi" w:eastAsia="Times New Roman" w:hAnsiTheme="majorBidi" w:cstheme="majorBidi"/>
          <w:sz w:val="28"/>
          <w:szCs w:val="28"/>
        </w:rPr>
        <w:t>*** In preparation</w:t>
      </w:r>
      <w:bookmarkEnd w:id="10"/>
    </w:p>
    <w:p w:rsidR="00165FA2" w:rsidRPr="006836ED" w:rsidRDefault="00165FA2" w:rsidP="00165FA2">
      <w:pPr>
        <w:spacing w:before="100" w:beforeAutospacing="1" w:after="100" w:afterAutospacing="1" w:line="240" w:lineRule="auto"/>
        <w:rPr>
          <w:rFonts w:asciiTheme="majorBidi" w:eastAsia="Times New Roman" w:hAnsiTheme="majorBidi" w:cstheme="majorBidi"/>
          <w:sz w:val="28"/>
          <w:szCs w:val="28"/>
        </w:rPr>
      </w:pPr>
      <w:r w:rsidRPr="006836ED">
        <w:rPr>
          <w:rFonts w:asciiTheme="majorBidi" w:eastAsia="Times New Roman" w:hAnsiTheme="majorBidi" w:cstheme="majorBidi"/>
          <w:i/>
          <w:iCs/>
          <w:sz w:val="28"/>
          <w:szCs w:val="28"/>
        </w:rPr>
        <w:lastRenderedPageBreak/>
        <w:t>The FAO Technical Papers can be purchased locally through FAO sales agents or directly from Distribution and Sales Section, FAO, Via delle Terme di Caracalla, 00100 Rome, Italy</w:t>
      </w:r>
      <w:r w:rsidRPr="006836ED">
        <w:rPr>
          <w:rFonts w:asciiTheme="majorBidi" w:eastAsia="Times New Roman" w:hAnsiTheme="majorBidi" w:cstheme="majorBidi"/>
          <w:sz w:val="28"/>
          <w:szCs w:val="28"/>
        </w:rPr>
        <w:t>.</w:t>
      </w:r>
    </w:p>
    <w:p w:rsidR="00165FA2" w:rsidRPr="006836ED" w:rsidRDefault="00165FA2"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noProof/>
          <w:sz w:val="28"/>
          <w:szCs w:val="28"/>
        </w:rPr>
        <w:drawing>
          <wp:inline distT="0" distB="0" distL="0" distR="0">
            <wp:extent cx="1428750" cy="1988820"/>
            <wp:effectExtent l="19050" t="0" r="0" b="0"/>
            <wp:docPr id="4" name="Picture 4" descr="Back 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ack Cover"/>
                    <pic:cNvPicPr>
                      <a:picLocks noChangeAspect="1" noChangeArrowheads="1"/>
                    </pic:cNvPicPr>
                  </pic:nvPicPr>
                  <pic:blipFill>
                    <a:blip r:embed="rId280" cstate="print"/>
                    <a:srcRect/>
                    <a:stretch>
                      <a:fillRect/>
                    </a:stretch>
                  </pic:blipFill>
                  <pic:spPr bwMode="auto">
                    <a:xfrm>
                      <a:off x="0" y="0"/>
                      <a:ext cx="1428750" cy="1988820"/>
                    </a:xfrm>
                    <a:prstGeom prst="rect">
                      <a:avLst/>
                    </a:prstGeom>
                    <a:noFill/>
                    <a:ln w="9525">
                      <a:noFill/>
                      <a:miter lim="800000"/>
                      <a:headEnd/>
                      <a:tailEnd/>
                    </a:ln>
                  </pic:spPr>
                </pic:pic>
              </a:graphicData>
            </a:graphic>
          </wp:inline>
        </w:drawing>
      </w:r>
    </w:p>
    <w:p w:rsidR="00165FA2" w:rsidRPr="006836ED" w:rsidRDefault="002A260D" w:rsidP="00165FA2">
      <w:pPr>
        <w:spacing w:after="0" w:line="240" w:lineRule="auto"/>
        <w:rPr>
          <w:rFonts w:asciiTheme="majorBidi" w:eastAsia="Times New Roman" w:hAnsiTheme="majorBidi" w:cstheme="majorBidi"/>
          <w:sz w:val="28"/>
          <w:szCs w:val="28"/>
        </w:rPr>
      </w:pPr>
      <w:r w:rsidRPr="006836ED">
        <w:rPr>
          <w:rFonts w:asciiTheme="majorBidi" w:eastAsia="Times New Roman" w:hAnsiTheme="majorBidi" w:cstheme="majorBidi"/>
          <w:sz w:val="28"/>
          <w:szCs w:val="28"/>
        </w:rPr>
        <w:pict>
          <v:rect id="_x0000_i1025" style="width:0;height:1.5pt" o:hralign="center" o:hrstd="t" o:hr="t" fillcolor="#a7a6aa" stroked="f"/>
        </w:pict>
      </w:r>
    </w:p>
    <w:p w:rsidR="00165FA2" w:rsidRPr="006836ED" w:rsidRDefault="00165FA2" w:rsidP="00165FA2">
      <w:pPr>
        <w:spacing w:before="100" w:beforeAutospacing="1" w:after="100" w:afterAutospacing="1" w:line="240" w:lineRule="auto"/>
        <w:jc w:val="center"/>
        <w:rPr>
          <w:rFonts w:asciiTheme="majorBidi" w:eastAsia="Times New Roman" w:hAnsiTheme="majorBidi" w:cstheme="majorBidi"/>
          <w:sz w:val="28"/>
          <w:szCs w:val="28"/>
        </w:rPr>
      </w:pPr>
      <w:r w:rsidRPr="006836ED">
        <w:rPr>
          <w:rFonts w:asciiTheme="majorBidi" w:eastAsia="Times New Roman" w:hAnsiTheme="majorBidi" w:cstheme="majorBidi"/>
          <w:noProof/>
          <w:color w:val="0000FF"/>
          <w:sz w:val="28"/>
          <w:szCs w:val="28"/>
        </w:rPr>
        <w:drawing>
          <wp:inline distT="0" distB="0" distL="0" distR="0">
            <wp:extent cx="411480" cy="331470"/>
            <wp:effectExtent l="19050" t="0" r="7620" b="0"/>
            <wp:docPr id="6" name="Picture 6" descr="Previous Page">
              <a:hlinkClick xmlns:a="http://schemas.openxmlformats.org/drawingml/2006/main" r:id="rId28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revious Page">
                      <a:hlinkClick r:id="rId281"/>
                    </pic:cNvPr>
                    <pic:cNvPicPr>
                      <a:picLocks noChangeAspect="1" noChangeArrowheads="1"/>
                    </pic:cNvPicPr>
                  </pic:nvPicPr>
                  <pic:blipFill>
                    <a:blip r:embed="rId282" cstate="print"/>
                    <a:srcRect/>
                    <a:stretch>
                      <a:fillRect/>
                    </a:stretch>
                  </pic:blipFill>
                  <pic:spPr bwMode="auto">
                    <a:xfrm>
                      <a:off x="0" y="0"/>
                      <a:ext cx="411480" cy="331470"/>
                    </a:xfrm>
                    <a:prstGeom prst="rect">
                      <a:avLst/>
                    </a:prstGeom>
                    <a:noFill/>
                    <a:ln w="9525">
                      <a:noFill/>
                      <a:miter lim="800000"/>
                      <a:headEnd/>
                      <a:tailEnd/>
                    </a:ln>
                  </pic:spPr>
                </pic:pic>
              </a:graphicData>
            </a:graphic>
          </wp:inline>
        </w:drawing>
      </w:r>
      <w:r w:rsidRPr="006836ED">
        <w:rPr>
          <w:rFonts w:asciiTheme="majorBidi" w:eastAsia="Times New Roman" w:hAnsiTheme="majorBidi" w:cstheme="majorBidi"/>
          <w:noProof/>
          <w:color w:val="0000FF"/>
          <w:sz w:val="28"/>
          <w:szCs w:val="28"/>
        </w:rPr>
        <w:drawing>
          <wp:inline distT="0" distB="0" distL="0" distR="0">
            <wp:extent cx="411480" cy="331470"/>
            <wp:effectExtent l="19050" t="0" r="7620" b="0"/>
            <wp:docPr id="7" name="Picture 7" descr="Top of Page">
              <a:hlinkClick xmlns:a="http://schemas.openxmlformats.org/drawingml/2006/main" r:id="rId28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op of Page">
                      <a:hlinkClick r:id="rId283"/>
                    </pic:cNvPr>
                    <pic:cNvPicPr>
                      <a:picLocks noChangeAspect="1" noChangeArrowheads="1"/>
                    </pic:cNvPicPr>
                  </pic:nvPicPr>
                  <pic:blipFill>
                    <a:blip r:embed="rId284" cstate="print"/>
                    <a:srcRect/>
                    <a:stretch>
                      <a:fillRect/>
                    </a:stretch>
                  </pic:blipFill>
                  <pic:spPr bwMode="auto">
                    <a:xfrm>
                      <a:off x="0" y="0"/>
                      <a:ext cx="411480" cy="331470"/>
                    </a:xfrm>
                    <a:prstGeom prst="rect">
                      <a:avLst/>
                    </a:prstGeom>
                    <a:noFill/>
                    <a:ln w="9525">
                      <a:noFill/>
                      <a:miter lim="800000"/>
                      <a:headEnd/>
                      <a:tailEnd/>
                    </a:ln>
                  </pic:spPr>
                </pic:pic>
              </a:graphicData>
            </a:graphic>
          </wp:inline>
        </w:drawing>
      </w:r>
    </w:p>
    <w:p w:rsidR="004D261E" w:rsidRPr="006836ED" w:rsidRDefault="004D261E" w:rsidP="00165FA2">
      <w:pPr>
        <w:rPr>
          <w:rFonts w:asciiTheme="majorBidi" w:hAnsiTheme="majorBidi" w:cstheme="majorBidi"/>
          <w:sz w:val="28"/>
          <w:szCs w:val="28"/>
        </w:rPr>
      </w:pPr>
    </w:p>
    <w:sectPr w:rsidR="004D261E" w:rsidRPr="006836ED" w:rsidSect="004D261E">
      <w:footerReference w:type="default" r:id="rId285"/>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0318" w:rsidRDefault="00330318" w:rsidP="006836ED">
      <w:pPr>
        <w:spacing w:after="0" w:line="240" w:lineRule="auto"/>
      </w:pPr>
      <w:r>
        <w:separator/>
      </w:r>
    </w:p>
  </w:endnote>
  <w:endnote w:type="continuationSeparator" w:id="0">
    <w:p w:rsidR="00330318" w:rsidRDefault="00330318" w:rsidP="006836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05469"/>
      <w:docPartObj>
        <w:docPartGallery w:val="Page Numbers (Bottom of Page)"/>
        <w:docPartUnique/>
      </w:docPartObj>
    </w:sdtPr>
    <w:sdtContent>
      <w:p w:rsidR="006836ED" w:rsidRDefault="006836ED">
        <w:pPr>
          <w:pStyle w:val="Footer"/>
          <w:jc w:val="center"/>
        </w:pPr>
        <w:fldSimple w:instr=" PAGE   \* MERGEFORMAT ">
          <w:r>
            <w:rPr>
              <w:noProof/>
            </w:rPr>
            <w:t>1</w:t>
          </w:r>
        </w:fldSimple>
      </w:p>
    </w:sdtContent>
  </w:sdt>
  <w:p w:rsidR="006836ED" w:rsidRDefault="006836E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0318" w:rsidRDefault="00330318" w:rsidP="006836ED">
      <w:pPr>
        <w:spacing w:after="0" w:line="240" w:lineRule="auto"/>
      </w:pPr>
      <w:r>
        <w:separator/>
      </w:r>
    </w:p>
  </w:footnote>
  <w:footnote w:type="continuationSeparator" w:id="0">
    <w:p w:rsidR="00330318" w:rsidRDefault="00330318" w:rsidP="006836E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defaultTabStop w:val="720"/>
  <w:characterSpacingControl w:val="doNotCompress"/>
  <w:footnotePr>
    <w:footnote w:id="-1"/>
    <w:footnote w:id="0"/>
  </w:footnotePr>
  <w:endnotePr>
    <w:endnote w:id="-1"/>
    <w:endnote w:id="0"/>
  </w:endnotePr>
  <w:compat/>
  <w:rsids>
    <w:rsidRoot w:val="00165FA2"/>
    <w:rsid w:val="00000DD5"/>
    <w:rsid w:val="000157CC"/>
    <w:rsid w:val="00027E2B"/>
    <w:rsid w:val="000322CF"/>
    <w:rsid w:val="00036ABD"/>
    <w:rsid w:val="00044D59"/>
    <w:rsid w:val="000460D3"/>
    <w:rsid w:val="00055DE4"/>
    <w:rsid w:val="00061800"/>
    <w:rsid w:val="00062783"/>
    <w:rsid w:val="0007365C"/>
    <w:rsid w:val="00077EF4"/>
    <w:rsid w:val="0009139D"/>
    <w:rsid w:val="000A451F"/>
    <w:rsid w:val="000A65F2"/>
    <w:rsid w:val="000B3067"/>
    <w:rsid w:val="000B42C0"/>
    <w:rsid w:val="000B6AFD"/>
    <w:rsid w:val="000D1DE2"/>
    <w:rsid w:val="000D631D"/>
    <w:rsid w:val="00103FF4"/>
    <w:rsid w:val="001138FA"/>
    <w:rsid w:val="00126CC7"/>
    <w:rsid w:val="001314C5"/>
    <w:rsid w:val="001400F7"/>
    <w:rsid w:val="00155FA5"/>
    <w:rsid w:val="00160662"/>
    <w:rsid w:val="00165FA2"/>
    <w:rsid w:val="00171D0E"/>
    <w:rsid w:val="00171EEB"/>
    <w:rsid w:val="00173461"/>
    <w:rsid w:val="00173609"/>
    <w:rsid w:val="00174FE5"/>
    <w:rsid w:val="00184A5A"/>
    <w:rsid w:val="00184D85"/>
    <w:rsid w:val="00186BEC"/>
    <w:rsid w:val="00192A78"/>
    <w:rsid w:val="00192F24"/>
    <w:rsid w:val="001B2177"/>
    <w:rsid w:val="001B40BA"/>
    <w:rsid w:val="001B5458"/>
    <w:rsid w:val="001D2AAE"/>
    <w:rsid w:val="001E2E07"/>
    <w:rsid w:val="001E669B"/>
    <w:rsid w:val="00201ED7"/>
    <w:rsid w:val="0020453A"/>
    <w:rsid w:val="00204E12"/>
    <w:rsid w:val="00231C40"/>
    <w:rsid w:val="00235B8D"/>
    <w:rsid w:val="0026399A"/>
    <w:rsid w:val="0026413A"/>
    <w:rsid w:val="00273D39"/>
    <w:rsid w:val="00277A27"/>
    <w:rsid w:val="00280753"/>
    <w:rsid w:val="00292F88"/>
    <w:rsid w:val="00293179"/>
    <w:rsid w:val="002A260D"/>
    <w:rsid w:val="002A3DCE"/>
    <w:rsid w:val="002A472C"/>
    <w:rsid w:val="002A5D6F"/>
    <w:rsid w:val="002A7408"/>
    <w:rsid w:val="002B3232"/>
    <w:rsid w:val="002B3240"/>
    <w:rsid w:val="002B356C"/>
    <w:rsid w:val="002C47E9"/>
    <w:rsid w:val="002F0EB6"/>
    <w:rsid w:val="002F0F27"/>
    <w:rsid w:val="002F286B"/>
    <w:rsid w:val="00305EED"/>
    <w:rsid w:val="00310A2A"/>
    <w:rsid w:val="0032240B"/>
    <w:rsid w:val="00326256"/>
    <w:rsid w:val="00330318"/>
    <w:rsid w:val="0033127B"/>
    <w:rsid w:val="00357D82"/>
    <w:rsid w:val="003763EE"/>
    <w:rsid w:val="003812C4"/>
    <w:rsid w:val="00383C37"/>
    <w:rsid w:val="003954DF"/>
    <w:rsid w:val="003A14BB"/>
    <w:rsid w:val="003A543E"/>
    <w:rsid w:val="003B1FAF"/>
    <w:rsid w:val="003C75B6"/>
    <w:rsid w:val="003C7D03"/>
    <w:rsid w:val="003D194C"/>
    <w:rsid w:val="003D4E30"/>
    <w:rsid w:val="003E0E32"/>
    <w:rsid w:val="003F5FB3"/>
    <w:rsid w:val="003F6FE3"/>
    <w:rsid w:val="004103BF"/>
    <w:rsid w:val="00425F96"/>
    <w:rsid w:val="00427EBC"/>
    <w:rsid w:val="004421AD"/>
    <w:rsid w:val="00447D55"/>
    <w:rsid w:val="00473097"/>
    <w:rsid w:val="00475C42"/>
    <w:rsid w:val="00482433"/>
    <w:rsid w:val="004841A5"/>
    <w:rsid w:val="00485DB4"/>
    <w:rsid w:val="00491342"/>
    <w:rsid w:val="004C120D"/>
    <w:rsid w:val="004D261E"/>
    <w:rsid w:val="004E0BD9"/>
    <w:rsid w:val="004E6DCC"/>
    <w:rsid w:val="004F0430"/>
    <w:rsid w:val="004F1EF2"/>
    <w:rsid w:val="00501FF4"/>
    <w:rsid w:val="005030D3"/>
    <w:rsid w:val="005032E7"/>
    <w:rsid w:val="005035BE"/>
    <w:rsid w:val="005052CE"/>
    <w:rsid w:val="0050725F"/>
    <w:rsid w:val="005418D5"/>
    <w:rsid w:val="00546C91"/>
    <w:rsid w:val="005521D6"/>
    <w:rsid w:val="00552CAC"/>
    <w:rsid w:val="00553E56"/>
    <w:rsid w:val="0055603E"/>
    <w:rsid w:val="00556112"/>
    <w:rsid w:val="005631C8"/>
    <w:rsid w:val="00574AF3"/>
    <w:rsid w:val="00590C63"/>
    <w:rsid w:val="00592AB8"/>
    <w:rsid w:val="005975C9"/>
    <w:rsid w:val="005A13CC"/>
    <w:rsid w:val="005A671A"/>
    <w:rsid w:val="005B0F92"/>
    <w:rsid w:val="005C6B93"/>
    <w:rsid w:val="005D03FC"/>
    <w:rsid w:val="005D0CCF"/>
    <w:rsid w:val="005D46D2"/>
    <w:rsid w:val="005D5E8E"/>
    <w:rsid w:val="005D7268"/>
    <w:rsid w:val="005E0DA4"/>
    <w:rsid w:val="005E2877"/>
    <w:rsid w:val="005F1C87"/>
    <w:rsid w:val="005F3401"/>
    <w:rsid w:val="005F42B0"/>
    <w:rsid w:val="005F6ED0"/>
    <w:rsid w:val="006001BE"/>
    <w:rsid w:val="0060467F"/>
    <w:rsid w:val="00606B8D"/>
    <w:rsid w:val="00637554"/>
    <w:rsid w:val="006720DF"/>
    <w:rsid w:val="00673E26"/>
    <w:rsid w:val="006753BF"/>
    <w:rsid w:val="00675A5C"/>
    <w:rsid w:val="0068259A"/>
    <w:rsid w:val="006836ED"/>
    <w:rsid w:val="006907A1"/>
    <w:rsid w:val="00690F5A"/>
    <w:rsid w:val="006A656F"/>
    <w:rsid w:val="006B1916"/>
    <w:rsid w:val="006B4E0F"/>
    <w:rsid w:val="006C12EC"/>
    <w:rsid w:val="006C6ECF"/>
    <w:rsid w:val="006D6657"/>
    <w:rsid w:val="006E1BAC"/>
    <w:rsid w:val="006E24F3"/>
    <w:rsid w:val="00706BEC"/>
    <w:rsid w:val="0070706F"/>
    <w:rsid w:val="007205F6"/>
    <w:rsid w:val="00722BEB"/>
    <w:rsid w:val="00726A1B"/>
    <w:rsid w:val="00736663"/>
    <w:rsid w:val="00742AB4"/>
    <w:rsid w:val="00745EB8"/>
    <w:rsid w:val="0075401A"/>
    <w:rsid w:val="00761B26"/>
    <w:rsid w:val="00762D07"/>
    <w:rsid w:val="00765866"/>
    <w:rsid w:val="007906DB"/>
    <w:rsid w:val="007B2905"/>
    <w:rsid w:val="007C25D0"/>
    <w:rsid w:val="007E0162"/>
    <w:rsid w:val="007E3838"/>
    <w:rsid w:val="007E78AB"/>
    <w:rsid w:val="007F681F"/>
    <w:rsid w:val="00801A46"/>
    <w:rsid w:val="00811AA9"/>
    <w:rsid w:val="00812BB1"/>
    <w:rsid w:val="008153E5"/>
    <w:rsid w:val="00825714"/>
    <w:rsid w:val="00830E69"/>
    <w:rsid w:val="00831A0E"/>
    <w:rsid w:val="00833646"/>
    <w:rsid w:val="00835812"/>
    <w:rsid w:val="00844BA2"/>
    <w:rsid w:val="00862384"/>
    <w:rsid w:val="008626C2"/>
    <w:rsid w:val="008642E3"/>
    <w:rsid w:val="008715F8"/>
    <w:rsid w:val="0087620F"/>
    <w:rsid w:val="0087675A"/>
    <w:rsid w:val="00876FE6"/>
    <w:rsid w:val="0088183D"/>
    <w:rsid w:val="008917A3"/>
    <w:rsid w:val="00894959"/>
    <w:rsid w:val="00897792"/>
    <w:rsid w:val="008A79EF"/>
    <w:rsid w:val="008B3366"/>
    <w:rsid w:val="008B4B03"/>
    <w:rsid w:val="008C0403"/>
    <w:rsid w:val="008E0DD9"/>
    <w:rsid w:val="008E1EDC"/>
    <w:rsid w:val="008E7498"/>
    <w:rsid w:val="008F03BA"/>
    <w:rsid w:val="008F3BF0"/>
    <w:rsid w:val="009030FD"/>
    <w:rsid w:val="00906DEA"/>
    <w:rsid w:val="00911CF9"/>
    <w:rsid w:val="009149F7"/>
    <w:rsid w:val="00935DE6"/>
    <w:rsid w:val="009360C0"/>
    <w:rsid w:val="0095155F"/>
    <w:rsid w:val="0095548B"/>
    <w:rsid w:val="009666FE"/>
    <w:rsid w:val="00971505"/>
    <w:rsid w:val="00973074"/>
    <w:rsid w:val="00973E08"/>
    <w:rsid w:val="00975B63"/>
    <w:rsid w:val="00981100"/>
    <w:rsid w:val="00995C16"/>
    <w:rsid w:val="00996849"/>
    <w:rsid w:val="009A09C0"/>
    <w:rsid w:val="009A5A8D"/>
    <w:rsid w:val="009B64CE"/>
    <w:rsid w:val="009D0093"/>
    <w:rsid w:val="009D7D5D"/>
    <w:rsid w:val="009E1522"/>
    <w:rsid w:val="009E5A48"/>
    <w:rsid w:val="009F5CB6"/>
    <w:rsid w:val="00A065C5"/>
    <w:rsid w:val="00A11078"/>
    <w:rsid w:val="00A15D03"/>
    <w:rsid w:val="00A17723"/>
    <w:rsid w:val="00A253B3"/>
    <w:rsid w:val="00A313B0"/>
    <w:rsid w:val="00A3253A"/>
    <w:rsid w:val="00A4568C"/>
    <w:rsid w:val="00AA4501"/>
    <w:rsid w:val="00AA465F"/>
    <w:rsid w:val="00AB69DC"/>
    <w:rsid w:val="00AC607A"/>
    <w:rsid w:val="00AC735B"/>
    <w:rsid w:val="00AD01C9"/>
    <w:rsid w:val="00AD6108"/>
    <w:rsid w:val="00AD6E7A"/>
    <w:rsid w:val="00AF68A2"/>
    <w:rsid w:val="00B00F8A"/>
    <w:rsid w:val="00B02167"/>
    <w:rsid w:val="00B07E8F"/>
    <w:rsid w:val="00B21448"/>
    <w:rsid w:val="00B24148"/>
    <w:rsid w:val="00B314BA"/>
    <w:rsid w:val="00B5160F"/>
    <w:rsid w:val="00B55E9E"/>
    <w:rsid w:val="00B57795"/>
    <w:rsid w:val="00B652ED"/>
    <w:rsid w:val="00B66D0E"/>
    <w:rsid w:val="00B66F98"/>
    <w:rsid w:val="00B676EF"/>
    <w:rsid w:val="00B751CF"/>
    <w:rsid w:val="00B75D9A"/>
    <w:rsid w:val="00B75DBD"/>
    <w:rsid w:val="00B84FA7"/>
    <w:rsid w:val="00B9429D"/>
    <w:rsid w:val="00B969C7"/>
    <w:rsid w:val="00BA141C"/>
    <w:rsid w:val="00BA7C77"/>
    <w:rsid w:val="00BB1464"/>
    <w:rsid w:val="00BB2211"/>
    <w:rsid w:val="00BB5EE4"/>
    <w:rsid w:val="00BC156E"/>
    <w:rsid w:val="00BC18F4"/>
    <w:rsid w:val="00BC55B2"/>
    <w:rsid w:val="00BE4386"/>
    <w:rsid w:val="00C11721"/>
    <w:rsid w:val="00C13F5F"/>
    <w:rsid w:val="00C173CD"/>
    <w:rsid w:val="00C305CA"/>
    <w:rsid w:val="00C33C7B"/>
    <w:rsid w:val="00C3606F"/>
    <w:rsid w:val="00C46267"/>
    <w:rsid w:val="00C47A34"/>
    <w:rsid w:val="00C5206F"/>
    <w:rsid w:val="00C52AE4"/>
    <w:rsid w:val="00C534C4"/>
    <w:rsid w:val="00C65682"/>
    <w:rsid w:val="00C726B3"/>
    <w:rsid w:val="00C73E20"/>
    <w:rsid w:val="00C75ADD"/>
    <w:rsid w:val="00C770F9"/>
    <w:rsid w:val="00C82608"/>
    <w:rsid w:val="00C96E4C"/>
    <w:rsid w:val="00CA386A"/>
    <w:rsid w:val="00CA72E4"/>
    <w:rsid w:val="00CC1ED1"/>
    <w:rsid w:val="00CC7F9D"/>
    <w:rsid w:val="00CD243D"/>
    <w:rsid w:val="00CE3AE2"/>
    <w:rsid w:val="00CE7420"/>
    <w:rsid w:val="00CF06AE"/>
    <w:rsid w:val="00CF44DF"/>
    <w:rsid w:val="00D03480"/>
    <w:rsid w:val="00D140B8"/>
    <w:rsid w:val="00D17CD1"/>
    <w:rsid w:val="00D301BC"/>
    <w:rsid w:val="00D40913"/>
    <w:rsid w:val="00D44DE4"/>
    <w:rsid w:val="00D54BB4"/>
    <w:rsid w:val="00D74DCC"/>
    <w:rsid w:val="00D86ADA"/>
    <w:rsid w:val="00D87085"/>
    <w:rsid w:val="00DA399F"/>
    <w:rsid w:val="00DA4967"/>
    <w:rsid w:val="00DA58E3"/>
    <w:rsid w:val="00DA7A1A"/>
    <w:rsid w:val="00DC172D"/>
    <w:rsid w:val="00DC5390"/>
    <w:rsid w:val="00DC5C78"/>
    <w:rsid w:val="00DD0F3C"/>
    <w:rsid w:val="00DD447E"/>
    <w:rsid w:val="00DE67A7"/>
    <w:rsid w:val="00DF0D7B"/>
    <w:rsid w:val="00DF4389"/>
    <w:rsid w:val="00E11897"/>
    <w:rsid w:val="00E509E6"/>
    <w:rsid w:val="00E7355F"/>
    <w:rsid w:val="00E753F8"/>
    <w:rsid w:val="00E763E3"/>
    <w:rsid w:val="00E77502"/>
    <w:rsid w:val="00E8384D"/>
    <w:rsid w:val="00E85095"/>
    <w:rsid w:val="00E85DA2"/>
    <w:rsid w:val="00E85F20"/>
    <w:rsid w:val="00E91735"/>
    <w:rsid w:val="00E92FFD"/>
    <w:rsid w:val="00EA4496"/>
    <w:rsid w:val="00EA6AEC"/>
    <w:rsid w:val="00EB0109"/>
    <w:rsid w:val="00EB1D30"/>
    <w:rsid w:val="00EB281F"/>
    <w:rsid w:val="00EC1AA8"/>
    <w:rsid w:val="00EC39EE"/>
    <w:rsid w:val="00ED0FCF"/>
    <w:rsid w:val="00ED1619"/>
    <w:rsid w:val="00ED28E1"/>
    <w:rsid w:val="00ED50A3"/>
    <w:rsid w:val="00EE6520"/>
    <w:rsid w:val="00EF57A7"/>
    <w:rsid w:val="00F14239"/>
    <w:rsid w:val="00F217F4"/>
    <w:rsid w:val="00F2181C"/>
    <w:rsid w:val="00F23278"/>
    <w:rsid w:val="00F23C3A"/>
    <w:rsid w:val="00F3076F"/>
    <w:rsid w:val="00F36E1B"/>
    <w:rsid w:val="00F45A70"/>
    <w:rsid w:val="00F47E35"/>
    <w:rsid w:val="00F618DA"/>
    <w:rsid w:val="00F72A1C"/>
    <w:rsid w:val="00F81C9F"/>
    <w:rsid w:val="00F830A3"/>
    <w:rsid w:val="00F84BEB"/>
    <w:rsid w:val="00F853A0"/>
    <w:rsid w:val="00F8633B"/>
    <w:rsid w:val="00F931C0"/>
    <w:rsid w:val="00F95384"/>
    <w:rsid w:val="00FA582E"/>
    <w:rsid w:val="00FB0F8A"/>
    <w:rsid w:val="00FC2E94"/>
    <w:rsid w:val="00FC3522"/>
    <w:rsid w:val="00FC3587"/>
    <w:rsid w:val="00FC442F"/>
    <w:rsid w:val="00FC78B1"/>
    <w:rsid w:val="00FD6718"/>
    <w:rsid w:val="00FF583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61E"/>
  </w:style>
  <w:style w:type="paragraph" w:styleId="Heading1">
    <w:name w:val="heading 1"/>
    <w:basedOn w:val="Normal"/>
    <w:link w:val="Heading1Char"/>
    <w:uiPriority w:val="9"/>
    <w:qFormat/>
    <w:rsid w:val="00165FA2"/>
    <w:pPr>
      <w:spacing w:before="100" w:beforeAutospacing="1" w:after="100" w:afterAutospacing="1" w:line="240" w:lineRule="auto"/>
      <w:jc w:val="center"/>
      <w:outlineLvl w:val="0"/>
    </w:pPr>
    <w:rPr>
      <w:rFonts w:ascii="Arial" w:eastAsia="Times New Roman" w:hAnsi="Arial" w:cs="Arial"/>
      <w:b/>
      <w:bCs/>
      <w:color w:val="D85F05"/>
      <w:kern w:val="36"/>
      <w:sz w:val="32"/>
      <w:szCs w:val="32"/>
    </w:rPr>
  </w:style>
  <w:style w:type="paragraph" w:styleId="Heading2">
    <w:name w:val="heading 2"/>
    <w:basedOn w:val="Normal"/>
    <w:link w:val="Heading2Char"/>
    <w:uiPriority w:val="9"/>
    <w:qFormat/>
    <w:rsid w:val="00165FA2"/>
    <w:pPr>
      <w:spacing w:before="100" w:beforeAutospacing="1" w:after="100" w:afterAutospacing="1" w:line="240" w:lineRule="auto"/>
      <w:jc w:val="center"/>
      <w:outlineLvl w:val="1"/>
    </w:pPr>
    <w:rPr>
      <w:rFonts w:ascii="Arial" w:eastAsia="Times New Roman" w:hAnsi="Arial" w:cs="Arial"/>
      <w:b/>
      <w:bCs/>
      <w:color w:val="D03724"/>
      <w:sz w:val="28"/>
      <w:szCs w:val="28"/>
    </w:rPr>
  </w:style>
  <w:style w:type="paragraph" w:styleId="Heading3">
    <w:name w:val="heading 3"/>
    <w:basedOn w:val="Normal"/>
    <w:link w:val="Heading3Char"/>
    <w:uiPriority w:val="9"/>
    <w:qFormat/>
    <w:rsid w:val="00165FA2"/>
    <w:pPr>
      <w:spacing w:before="100" w:beforeAutospacing="1" w:after="100" w:afterAutospacing="1" w:line="240" w:lineRule="auto"/>
      <w:outlineLvl w:val="2"/>
    </w:pPr>
    <w:rPr>
      <w:rFonts w:ascii="Arial" w:eastAsia="Times New Roman" w:hAnsi="Arial" w:cs="Arial"/>
      <w:b/>
      <w:bCs/>
      <w:color w:val="D03724"/>
      <w:sz w:val="26"/>
      <w:szCs w:val="26"/>
    </w:rPr>
  </w:style>
  <w:style w:type="paragraph" w:styleId="Heading4">
    <w:name w:val="heading 4"/>
    <w:basedOn w:val="Normal"/>
    <w:link w:val="Heading4Char"/>
    <w:uiPriority w:val="9"/>
    <w:qFormat/>
    <w:rsid w:val="00165FA2"/>
    <w:pPr>
      <w:spacing w:after="0" w:line="240" w:lineRule="auto"/>
      <w:ind w:right="122"/>
      <w:outlineLvl w:val="3"/>
    </w:pPr>
    <w:rPr>
      <w:rFonts w:ascii="Times New Roman" w:eastAsia="Times New Roman" w:hAnsi="Times New Roman" w:cs="Times New Roman"/>
      <w:b/>
      <w:bCs/>
      <w:color w:val="D03724"/>
      <w:sz w:val="24"/>
      <w:szCs w:val="24"/>
    </w:rPr>
  </w:style>
  <w:style w:type="paragraph" w:styleId="Heading5">
    <w:name w:val="heading 5"/>
    <w:basedOn w:val="Normal"/>
    <w:link w:val="Heading5Char"/>
    <w:uiPriority w:val="9"/>
    <w:qFormat/>
    <w:rsid w:val="00165FA2"/>
    <w:pPr>
      <w:spacing w:after="0" w:line="240" w:lineRule="auto"/>
      <w:ind w:right="122"/>
      <w:jc w:val="center"/>
      <w:outlineLvl w:val="4"/>
    </w:pPr>
    <w:rPr>
      <w:rFonts w:ascii="Times New Roman" w:eastAsia="Times New Roman" w:hAnsi="Times New Roman" w:cs="Times New Roman"/>
      <w:b/>
      <w:bCs/>
      <w:sz w:val="20"/>
      <w:szCs w:val="20"/>
    </w:rPr>
  </w:style>
  <w:style w:type="paragraph" w:styleId="Heading6">
    <w:name w:val="heading 6"/>
    <w:basedOn w:val="Normal"/>
    <w:link w:val="Heading6Char"/>
    <w:uiPriority w:val="9"/>
    <w:qFormat/>
    <w:rsid w:val="00165FA2"/>
    <w:pPr>
      <w:spacing w:after="0" w:line="240" w:lineRule="auto"/>
      <w:ind w:right="612"/>
      <w:outlineLvl w:val="5"/>
    </w:pPr>
    <w:rPr>
      <w:rFonts w:ascii="Arial" w:eastAsia="Times New Roman"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5FA2"/>
    <w:rPr>
      <w:rFonts w:ascii="Arial" w:eastAsia="Times New Roman" w:hAnsi="Arial" w:cs="Arial"/>
      <w:b/>
      <w:bCs/>
      <w:color w:val="D85F05"/>
      <w:kern w:val="36"/>
      <w:sz w:val="32"/>
      <w:szCs w:val="32"/>
    </w:rPr>
  </w:style>
  <w:style w:type="character" w:customStyle="1" w:styleId="Heading2Char">
    <w:name w:val="Heading 2 Char"/>
    <w:basedOn w:val="DefaultParagraphFont"/>
    <w:link w:val="Heading2"/>
    <w:uiPriority w:val="9"/>
    <w:rsid w:val="00165FA2"/>
    <w:rPr>
      <w:rFonts w:ascii="Arial" w:eastAsia="Times New Roman" w:hAnsi="Arial" w:cs="Arial"/>
      <w:b/>
      <w:bCs/>
      <w:color w:val="D03724"/>
      <w:sz w:val="28"/>
      <w:szCs w:val="28"/>
    </w:rPr>
  </w:style>
  <w:style w:type="character" w:customStyle="1" w:styleId="Heading3Char">
    <w:name w:val="Heading 3 Char"/>
    <w:basedOn w:val="DefaultParagraphFont"/>
    <w:link w:val="Heading3"/>
    <w:uiPriority w:val="9"/>
    <w:rsid w:val="00165FA2"/>
    <w:rPr>
      <w:rFonts w:ascii="Arial" w:eastAsia="Times New Roman" w:hAnsi="Arial" w:cs="Arial"/>
      <w:b/>
      <w:bCs/>
      <w:color w:val="D03724"/>
      <w:sz w:val="26"/>
      <w:szCs w:val="26"/>
    </w:rPr>
  </w:style>
  <w:style w:type="character" w:customStyle="1" w:styleId="Heading4Char">
    <w:name w:val="Heading 4 Char"/>
    <w:basedOn w:val="DefaultParagraphFont"/>
    <w:link w:val="Heading4"/>
    <w:uiPriority w:val="9"/>
    <w:rsid w:val="00165FA2"/>
    <w:rPr>
      <w:rFonts w:ascii="Times New Roman" w:eastAsia="Times New Roman" w:hAnsi="Times New Roman" w:cs="Times New Roman"/>
      <w:b/>
      <w:bCs/>
      <w:color w:val="D03724"/>
      <w:sz w:val="24"/>
      <w:szCs w:val="24"/>
    </w:rPr>
  </w:style>
  <w:style w:type="character" w:customStyle="1" w:styleId="Heading5Char">
    <w:name w:val="Heading 5 Char"/>
    <w:basedOn w:val="DefaultParagraphFont"/>
    <w:link w:val="Heading5"/>
    <w:uiPriority w:val="9"/>
    <w:rsid w:val="00165FA2"/>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uiPriority w:val="9"/>
    <w:rsid w:val="00165FA2"/>
    <w:rPr>
      <w:rFonts w:ascii="Arial" w:eastAsia="Times New Roman" w:hAnsi="Arial" w:cs="Arial"/>
      <w:b/>
      <w:bCs/>
      <w:sz w:val="20"/>
      <w:szCs w:val="20"/>
    </w:rPr>
  </w:style>
  <w:style w:type="paragraph" w:customStyle="1" w:styleId="footnote">
    <w:name w:val="footnote"/>
    <w:basedOn w:val="Normal"/>
    <w:rsid w:val="00165FA2"/>
    <w:pPr>
      <w:spacing w:after="0" w:line="240" w:lineRule="auto"/>
    </w:pPr>
    <w:rPr>
      <w:rFonts w:ascii="Times New Roman" w:eastAsia="Times New Roman" w:hAnsi="Times New Roman" w:cs="Times New Roman"/>
      <w:sz w:val="16"/>
      <w:szCs w:val="16"/>
    </w:rPr>
  </w:style>
  <w:style w:type="paragraph" w:customStyle="1" w:styleId="toc0">
    <w:name w:val="toc0"/>
    <w:basedOn w:val="Normal"/>
    <w:rsid w:val="00165FA2"/>
    <w:pPr>
      <w:spacing w:before="100" w:beforeAutospacing="1" w:after="100" w:afterAutospacing="1" w:line="240" w:lineRule="auto"/>
      <w:jc w:val="center"/>
    </w:pPr>
    <w:rPr>
      <w:rFonts w:ascii="Garamond" w:eastAsia="Times New Roman" w:hAnsi="Garamond" w:cs="Times New Roman"/>
      <w:b/>
      <w:bCs/>
      <w:color w:val="F26600"/>
      <w:sz w:val="40"/>
      <w:szCs w:val="40"/>
    </w:rPr>
  </w:style>
  <w:style w:type="paragraph" w:customStyle="1" w:styleId="doclink">
    <w:name w:val="doclink"/>
    <w:basedOn w:val="Normal"/>
    <w:rsid w:val="00165FA2"/>
    <w:pPr>
      <w:spacing w:before="100" w:beforeAutospacing="1" w:after="100" w:afterAutospacing="1" w:line="240" w:lineRule="auto"/>
    </w:pPr>
    <w:rPr>
      <w:rFonts w:ascii="Times New Roman" w:eastAsia="Times New Roman" w:hAnsi="Times New Roman" w:cs="Times New Roman"/>
      <w:color w:val="BB1A06"/>
      <w:sz w:val="24"/>
      <w:szCs w:val="24"/>
    </w:rPr>
  </w:style>
  <w:style w:type="paragraph" w:customStyle="1" w:styleId="smallcaps">
    <w:name w:val="smallcaps"/>
    <w:basedOn w:val="Normal"/>
    <w:rsid w:val="00165FA2"/>
    <w:pPr>
      <w:spacing w:before="100" w:beforeAutospacing="1" w:after="100" w:afterAutospacing="1" w:line="240" w:lineRule="auto"/>
    </w:pPr>
    <w:rPr>
      <w:rFonts w:ascii="Times New Roman" w:eastAsia="Times New Roman" w:hAnsi="Times New Roman" w:cs="Times New Roman"/>
      <w:smallCaps/>
      <w:sz w:val="24"/>
      <w:szCs w:val="24"/>
    </w:rPr>
  </w:style>
  <w:style w:type="paragraph" w:customStyle="1" w:styleId="fs">
    <w:name w:val="fs"/>
    <w:basedOn w:val="Normal"/>
    <w:rsid w:val="00165FA2"/>
    <w:pPr>
      <w:spacing w:before="100" w:beforeAutospacing="1" w:after="100" w:afterAutospacing="1" w:line="240" w:lineRule="auto"/>
    </w:pPr>
    <w:rPr>
      <w:rFonts w:ascii="Times New Roman" w:eastAsia="Times New Roman" w:hAnsi="Times New Roman" w:cs="Times New Roman"/>
    </w:rPr>
  </w:style>
  <w:style w:type="paragraph" w:customStyle="1" w:styleId="in1">
    <w:name w:val="in1"/>
    <w:basedOn w:val="Normal"/>
    <w:rsid w:val="00165FA2"/>
    <w:pPr>
      <w:spacing w:before="100" w:beforeAutospacing="1" w:after="100" w:afterAutospacing="1" w:line="240" w:lineRule="auto"/>
      <w:ind w:left="630" w:right="630"/>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165FA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65FA2"/>
    <w:rPr>
      <w:color w:val="0000FF"/>
      <w:u w:val="single"/>
    </w:rPr>
  </w:style>
  <w:style w:type="character" w:styleId="FollowedHyperlink">
    <w:name w:val="FollowedHyperlink"/>
    <w:basedOn w:val="DefaultParagraphFont"/>
    <w:uiPriority w:val="99"/>
    <w:semiHidden/>
    <w:unhideWhenUsed/>
    <w:rsid w:val="00165FA2"/>
    <w:rPr>
      <w:color w:val="800080"/>
      <w:u w:val="single"/>
    </w:rPr>
  </w:style>
  <w:style w:type="paragraph" w:styleId="BalloonText">
    <w:name w:val="Balloon Text"/>
    <w:basedOn w:val="Normal"/>
    <w:link w:val="BalloonTextChar"/>
    <w:uiPriority w:val="99"/>
    <w:semiHidden/>
    <w:unhideWhenUsed/>
    <w:rsid w:val="00165F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5FA2"/>
    <w:rPr>
      <w:rFonts w:ascii="Tahoma" w:hAnsi="Tahoma" w:cs="Tahoma"/>
      <w:sz w:val="16"/>
      <w:szCs w:val="16"/>
    </w:rPr>
  </w:style>
  <w:style w:type="paragraph" w:styleId="Header">
    <w:name w:val="header"/>
    <w:basedOn w:val="Normal"/>
    <w:link w:val="HeaderChar"/>
    <w:uiPriority w:val="99"/>
    <w:semiHidden/>
    <w:unhideWhenUsed/>
    <w:rsid w:val="006836E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836ED"/>
  </w:style>
  <w:style w:type="paragraph" w:styleId="Footer">
    <w:name w:val="footer"/>
    <w:basedOn w:val="Normal"/>
    <w:link w:val="FooterChar"/>
    <w:uiPriority w:val="99"/>
    <w:unhideWhenUsed/>
    <w:rsid w:val="006836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36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fao.org/DOCREP/006/AD232E/AD232E22.htm" TargetMode="External"/><Relationship Id="rId21" Type="http://schemas.openxmlformats.org/officeDocument/2006/relationships/hyperlink" Target="http://www.fao.org/DOCREP/006/AD232E/AD232E22.htm" TargetMode="External"/><Relationship Id="rId42" Type="http://schemas.openxmlformats.org/officeDocument/2006/relationships/hyperlink" Target="http://www.fao.org/DOCREP/006/AD232E/AD232E22.htm" TargetMode="External"/><Relationship Id="rId63" Type="http://schemas.openxmlformats.org/officeDocument/2006/relationships/hyperlink" Target="http://www.fao.org/DOCREP/006/AD232E/AD232E22.htm" TargetMode="External"/><Relationship Id="rId84" Type="http://schemas.openxmlformats.org/officeDocument/2006/relationships/hyperlink" Target="http://www.fao.org/DOCREP/006/AD232E/AD232E22.htm" TargetMode="External"/><Relationship Id="rId138" Type="http://schemas.openxmlformats.org/officeDocument/2006/relationships/hyperlink" Target="http://www.fao.org/DOCREP/006/AD232E/AD232E22.htm" TargetMode="External"/><Relationship Id="rId159" Type="http://schemas.openxmlformats.org/officeDocument/2006/relationships/hyperlink" Target="http://www.fao.org/DOCREP/006/AD232E/AD232E22.htm" TargetMode="External"/><Relationship Id="rId170" Type="http://schemas.openxmlformats.org/officeDocument/2006/relationships/hyperlink" Target="http://www.fao.org/DOCREP/006/AD232E/AD232E22.htm" TargetMode="External"/><Relationship Id="rId191" Type="http://schemas.openxmlformats.org/officeDocument/2006/relationships/hyperlink" Target="http://www.fao.org/DOCREP/006/AD232E/AD232E22.htm" TargetMode="External"/><Relationship Id="rId205" Type="http://schemas.openxmlformats.org/officeDocument/2006/relationships/hyperlink" Target="http://www.fao.org/DOCREP/006/AD232E/AD232E22.htm" TargetMode="External"/><Relationship Id="rId226" Type="http://schemas.openxmlformats.org/officeDocument/2006/relationships/hyperlink" Target="http://www.fao.org/DOCREP/006/AD232E/AD232E22.htm" TargetMode="External"/><Relationship Id="rId247" Type="http://schemas.openxmlformats.org/officeDocument/2006/relationships/hyperlink" Target="http://www.fao.org/DOCREP/006/AD232E/AD232E22.htm" TargetMode="External"/><Relationship Id="rId107" Type="http://schemas.openxmlformats.org/officeDocument/2006/relationships/hyperlink" Target="http://www.fao.org/DOCREP/006/AD232E/AD232E22.htm" TargetMode="External"/><Relationship Id="rId268" Type="http://schemas.openxmlformats.org/officeDocument/2006/relationships/hyperlink" Target="http://www.fao.org/DOCREP/006/AD232E/AD232E22.htm" TargetMode="External"/><Relationship Id="rId11" Type="http://schemas.openxmlformats.org/officeDocument/2006/relationships/hyperlink" Target="http://www.fao.org/DOCREP/006/AD232E/AD232E22.htm" TargetMode="External"/><Relationship Id="rId32" Type="http://schemas.openxmlformats.org/officeDocument/2006/relationships/hyperlink" Target="http://www.fao.org/DOCREP/006/AD232E/AD232E22.htm" TargetMode="External"/><Relationship Id="rId53" Type="http://schemas.openxmlformats.org/officeDocument/2006/relationships/hyperlink" Target="http://www.fao.org/DOCREP/006/AD232E/AD232E22.htm" TargetMode="External"/><Relationship Id="rId74" Type="http://schemas.openxmlformats.org/officeDocument/2006/relationships/hyperlink" Target="http://www.fao.org/DOCREP/006/AD232E/AD232E22.htm" TargetMode="External"/><Relationship Id="rId128" Type="http://schemas.openxmlformats.org/officeDocument/2006/relationships/hyperlink" Target="http://www.fao.org/DOCREP/006/AD232E/AD232E22.htm" TargetMode="External"/><Relationship Id="rId149" Type="http://schemas.openxmlformats.org/officeDocument/2006/relationships/hyperlink" Target="http://www.fao.org/DOCREP/006/AD232E/AD232E22.htm" TargetMode="External"/><Relationship Id="rId5" Type="http://schemas.openxmlformats.org/officeDocument/2006/relationships/endnotes" Target="endnotes.xml"/><Relationship Id="rId95" Type="http://schemas.openxmlformats.org/officeDocument/2006/relationships/hyperlink" Target="http://www.fao.org/DOCREP/006/AD232E/AD232E22.htm" TargetMode="External"/><Relationship Id="rId160" Type="http://schemas.openxmlformats.org/officeDocument/2006/relationships/hyperlink" Target="http://www.fao.org/DOCREP/006/AD232E/AD232E22.htm" TargetMode="External"/><Relationship Id="rId181" Type="http://schemas.openxmlformats.org/officeDocument/2006/relationships/hyperlink" Target="http://www.fao.org/DOCREP/006/AD232E/AD232E22.htm" TargetMode="External"/><Relationship Id="rId216" Type="http://schemas.openxmlformats.org/officeDocument/2006/relationships/hyperlink" Target="http://www.fao.org/DOCREP/006/AD232E/AD232E22.htm" TargetMode="External"/><Relationship Id="rId237" Type="http://schemas.openxmlformats.org/officeDocument/2006/relationships/hyperlink" Target="http://www.fao.org/DOCREP/006/AD232E/AD232E22.htm" TargetMode="External"/><Relationship Id="rId258" Type="http://schemas.openxmlformats.org/officeDocument/2006/relationships/hyperlink" Target="http://www.fao.org/DOCREP/006/AD232E/AD232E22.htm" TargetMode="External"/><Relationship Id="rId279" Type="http://schemas.openxmlformats.org/officeDocument/2006/relationships/hyperlink" Target="http://www.fao.org/DOCREP/006/AD232E/AD232E22.htm" TargetMode="External"/><Relationship Id="rId22" Type="http://schemas.openxmlformats.org/officeDocument/2006/relationships/hyperlink" Target="http://www.fao.org/DOCREP/006/AD232E/AD232E22.htm" TargetMode="External"/><Relationship Id="rId43" Type="http://schemas.openxmlformats.org/officeDocument/2006/relationships/hyperlink" Target="http://www.fao.org/DOCREP/006/AD232E/AD232E22.htm" TargetMode="External"/><Relationship Id="rId64" Type="http://schemas.openxmlformats.org/officeDocument/2006/relationships/hyperlink" Target="http://www.fao.org/DOCREP/006/AD232E/AD232E22.htm" TargetMode="External"/><Relationship Id="rId118" Type="http://schemas.openxmlformats.org/officeDocument/2006/relationships/hyperlink" Target="http://www.fao.org/DOCREP/006/AD232E/AD232E22.htm" TargetMode="External"/><Relationship Id="rId139" Type="http://schemas.openxmlformats.org/officeDocument/2006/relationships/hyperlink" Target="http://www.fao.org/DOCREP/006/AD232E/AD232E22.htm" TargetMode="External"/><Relationship Id="rId85" Type="http://schemas.openxmlformats.org/officeDocument/2006/relationships/hyperlink" Target="http://www.fao.org/DOCREP/006/AD232E/AD232E22.htm" TargetMode="External"/><Relationship Id="rId150" Type="http://schemas.openxmlformats.org/officeDocument/2006/relationships/hyperlink" Target="http://www.fao.org/DOCREP/006/AD232E/AD232E22.htm" TargetMode="External"/><Relationship Id="rId171" Type="http://schemas.openxmlformats.org/officeDocument/2006/relationships/hyperlink" Target="http://www.fao.org/DOCREP/006/AD232E/AD232E22.htm" TargetMode="External"/><Relationship Id="rId192" Type="http://schemas.openxmlformats.org/officeDocument/2006/relationships/hyperlink" Target="http://www.fao.org/DOCREP/006/AD232E/AD232E22.htm" TargetMode="External"/><Relationship Id="rId206" Type="http://schemas.openxmlformats.org/officeDocument/2006/relationships/hyperlink" Target="http://www.fao.org/DOCREP/006/AD232E/AD232E22.htm" TargetMode="External"/><Relationship Id="rId227" Type="http://schemas.openxmlformats.org/officeDocument/2006/relationships/hyperlink" Target="http://www.fao.org/DOCREP/006/AD232E/AD232E22.htm" TargetMode="External"/><Relationship Id="rId248" Type="http://schemas.openxmlformats.org/officeDocument/2006/relationships/hyperlink" Target="http://www.fao.org/DOCREP/006/AD232E/AD232E22.htm" TargetMode="External"/><Relationship Id="rId269" Type="http://schemas.openxmlformats.org/officeDocument/2006/relationships/hyperlink" Target="http://www.fao.org/DOCREP/006/AD232E/AD232E22.htm" TargetMode="External"/><Relationship Id="rId12" Type="http://schemas.openxmlformats.org/officeDocument/2006/relationships/hyperlink" Target="http://www.fao.org/DOCREP/006/AD232E/AD232E22.htm" TargetMode="External"/><Relationship Id="rId33" Type="http://schemas.openxmlformats.org/officeDocument/2006/relationships/hyperlink" Target="http://www.fao.org/DOCREP/006/AD232E/AD232E22.htm" TargetMode="External"/><Relationship Id="rId108" Type="http://schemas.openxmlformats.org/officeDocument/2006/relationships/hyperlink" Target="http://www.fao.org/DOCREP/006/AD232E/AD232E22.htm" TargetMode="External"/><Relationship Id="rId129" Type="http://schemas.openxmlformats.org/officeDocument/2006/relationships/hyperlink" Target="http://www.fao.org/DOCREP/006/AD232E/AD232E22.htm" TargetMode="External"/><Relationship Id="rId280" Type="http://schemas.openxmlformats.org/officeDocument/2006/relationships/image" Target="media/image1.jpeg"/><Relationship Id="rId54" Type="http://schemas.openxmlformats.org/officeDocument/2006/relationships/hyperlink" Target="http://www.fao.org/DOCREP/006/AD232E/AD232E22.htm" TargetMode="External"/><Relationship Id="rId75" Type="http://schemas.openxmlformats.org/officeDocument/2006/relationships/hyperlink" Target="http://www.fao.org/DOCREP/006/AD232E/AD232E22.htm" TargetMode="External"/><Relationship Id="rId96" Type="http://schemas.openxmlformats.org/officeDocument/2006/relationships/hyperlink" Target="http://www.fao.org/DOCREP/006/AD232E/AD232E22.htm" TargetMode="External"/><Relationship Id="rId140" Type="http://schemas.openxmlformats.org/officeDocument/2006/relationships/hyperlink" Target="http://www.fao.org/DOCREP/006/AD232E/AD232E22.htm" TargetMode="External"/><Relationship Id="rId161" Type="http://schemas.openxmlformats.org/officeDocument/2006/relationships/hyperlink" Target="http://www.fao.org/DOCREP/006/AD232E/AD232E22.htm" TargetMode="External"/><Relationship Id="rId182" Type="http://schemas.openxmlformats.org/officeDocument/2006/relationships/hyperlink" Target="http://www.fao.org/DOCREP/006/AD232E/AD232E22.htm" TargetMode="External"/><Relationship Id="rId217" Type="http://schemas.openxmlformats.org/officeDocument/2006/relationships/hyperlink" Target="http://www.fao.org/DOCREP/006/AD232E/AD232E22.htm" TargetMode="External"/><Relationship Id="rId6" Type="http://schemas.openxmlformats.org/officeDocument/2006/relationships/hyperlink" Target="http://www.fao.org/DOCREP/006/AD232E/AD232E22.htm" TargetMode="External"/><Relationship Id="rId238" Type="http://schemas.openxmlformats.org/officeDocument/2006/relationships/hyperlink" Target="http://www.fao.org/DOCREP/006/AD232E/AD232E22.htm" TargetMode="External"/><Relationship Id="rId259" Type="http://schemas.openxmlformats.org/officeDocument/2006/relationships/hyperlink" Target="http://www.fao.org/DOCREP/006/AD232E/AD232E22.htm" TargetMode="External"/><Relationship Id="rId23" Type="http://schemas.openxmlformats.org/officeDocument/2006/relationships/hyperlink" Target="http://www.fao.org/DOCREP/006/AD232E/AD232E22.htm" TargetMode="External"/><Relationship Id="rId119" Type="http://schemas.openxmlformats.org/officeDocument/2006/relationships/hyperlink" Target="http://www.fao.org/DOCREP/006/AD232E/AD232E22.htm" TargetMode="External"/><Relationship Id="rId270" Type="http://schemas.openxmlformats.org/officeDocument/2006/relationships/hyperlink" Target="http://www.fao.org/DOCREP/006/AD232E/AD232E22.htm" TargetMode="External"/><Relationship Id="rId44" Type="http://schemas.openxmlformats.org/officeDocument/2006/relationships/hyperlink" Target="http://www.fao.org/DOCREP/006/AD232E/AD232E22.htm" TargetMode="External"/><Relationship Id="rId65" Type="http://schemas.openxmlformats.org/officeDocument/2006/relationships/hyperlink" Target="http://www.fao.org/DOCREP/006/AD232E/AD232E22.htm" TargetMode="External"/><Relationship Id="rId86" Type="http://schemas.openxmlformats.org/officeDocument/2006/relationships/hyperlink" Target="http://www.fao.org/DOCREP/006/AD232E/AD232E22.htm" TargetMode="External"/><Relationship Id="rId130" Type="http://schemas.openxmlformats.org/officeDocument/2006/relationships/hyperlink" Target="http://www.fao.org/DOCREP/006/AD232E/AD232E22.htm" TargetMode="External"/><Relationship Id="rId151" Type="http://schemas.openxmlformats.org/officeDocument/2006/relationships/hyperlink" Target="http://www.fao.org/DOCREP/006/AD232E/AD232E22.htm" TargetMode="External"/><Relationship Id="rId172" Type="http://schemas.openxmlformats.org/officeDocument/2006/relationships/hyperlink" Target="http://www.fao.org/DOCREP/006/AD232E/AD232E22.htm" TargetMode="External"/><Relationship Id="rId193" Type="http://schemas.openxmlformats.org/officeDocument/2006/relationships/hyperlink" Target="http://www.fao.org/DOCREP/006/AD232E/AD232E22.htm" TargetMode="External"/><Relationship Id="rId207" Type="http://schemas.openxmlformats.org/officeDocument/2006/relationships/hyperlink" Target="http://www.fao.org/DOCREP/006/AD232E/AD232E22.htm" TargetMode="External"/><Relationship Id="rId228" Type="http://schemas.openxmlformats.org/officeDocument/2006/relationships/hyperlink" Target="http://www.fao.org/DOCREP/006/AD232E/AD232E22.htm" TargetMode="External"/><Relationship Id="rId249" Type="http://schemas.openxmlformats.org/officeDocument/2006/relationships/hyperlink" Target="http://www.fao.org/DOCREP/006/AD232E/AD232E22.htm" TargetMode="External"/><Relationship Id="rId13" Type="http://schemas.openxmlformats.org/officeDocument/2006/relationships/hyperlink" Target="http://www.fao.org/DOCREP/006/AD232E/AD232E22.htm" TargetMode="External"/><Relationship Id="rId18" Type="http://schemas.openxmlformats.org/officeDocument/2006/relationships/hyperlink" Target="http://www.fao.org/DOCREP/006/AD232E/AD232E22.htm" TargetMode="External"/><Relationship Id="rId39" Type="http://schemas.openxmlformats.org/officeDocument/2006/relationships/hyperlink" Target="http://www.fao.org/DOCREP/006/AD232E/AD232E22.htm" TargetMode="External"/><Relationship Id="rId109" Type="http://schemas.openxmlformats.org/officeDocument/2006/relationships/hyperlink" Target="http://www.fao.org/DOCREP/006/AD232E/AD232E22.htm" TargetMode="External"/><Relationship Id="rId260" Type="http://schemas.openxmlformats.org/officeDocument/2006/relationships/hyperlink" Target="http://www.fao.org/DOCREP/006/AD232E/AD232E22.htm" TargetMode="External"/><Relationship Id="rId265" Type="http://schemas.openxmlformats.org/officeDocument/2006/relationships/hyperlink" Target="http://www.fao.org/DOCREP/006/AD232E/AD232E22.htm" TargetMode="External"/><Relationship Id="rId281" Type="http://schemas.openxmlformats.org/officeDocument/2006/relationships/hyperlink" Target="http://www.fao.org/DOCREP/006/AD232E/AD232E21.htm" TargetMode="External"/><Relationship Id="rId286" Type="http://schemas.openxmlformats.org/officeDocument/2006/relationships/fontTable" Target="fontTable.xml"/><Relationship Id="rId34" Type="http://schemas.openxmlformats.org/officeDocument/2006/relationships/hyperlink" Target="http://www.fao.org/DOCREP/006/AD232E/AD232E22.htm" TargetMode="External"/><Relationship Id="rId50" Type="http://schemas.openxmlformats.org/officeDocument/2006/relationships/hyperlink" Target="http://www.fao.org/DOCREP/006/AD232E/AD232E22.htm" TargetMode="External"/><Relationship Id="rId55" Type="http://schemas.openxmlformats.org/officeDocument/2006/relationships/hyperlink" Target="http://www.fao.org/DOCREP/006/AD232E/AD232E22.htm" TargetMode="External"/><Relationship Id="rId76" Type="http://schemas.openxmlformats.org/officeDocument/2006/relationships/hyperlink" Target="http://www.fao.org/DOCREP/006/AD232E/AD232E22.htm" TargetMode="External"/><Relationship Id="rId97" Type="http://schemas.openxmlformats.org/officeDocument/2006/relationships/hyperlink" Target="http://www.fao.org/DOCREP/006/AD232E/AD232E22.htm" TargetMode="External"/><Relationship Id="rId104" Type="http://schemas.openxmlformats.org/officeDocument/2006/relationships/hyperlink" Target="http://www.fao.org/DOCREP/006/AD232E/AD232E22.htm" TargetMode="External"/><Relationship Id="rId120" Type="http://schemas.openxmlformats.org/officeDocument/2006/relationships/hyperlink" Target="http://www.fao.org/DOCREP/006/AD232E/AD232E22.htm" TargetMode="External"/><Relationship Id="rId125" Type="http://schemas.openxmlformats.org/officeDocument/2006/relationships/hyperlink" Target="http://www.fao.org/DOCREP/006/AD232E/AD232E22.htm" TargetMode="External"/><Relationship Id="rId141" Type="http://schemas.openxmlformats.org/officeDocument/2006/relationships/hyperlink" Target="http://www.fao.org/DOCREP/006/AD232E/AD232E22.htm" TargetMode="External"/><Relationship Id="rId146" Type="http://schemas.openxmlformats.org/officeDocument/2006/relationships/hyperlink" Target="http://www.fao.org/DOCREP/006/AD232E/AD232E22.htm" TargetMode="External"/><Relationship Id="rId167" Type="http://schemas.openxmlformats.org/officeDocument/2006/relationships/hyperlink" Target="http://www.fao.org/DOCREP/006/AD232E/AD232E22.htm" TargetMode="External"/><Relationship Id="rId188" Type="http://schemas.openxmlformats.org/officeDocument/2006/relationships/hyperlink" Target="http://www.fao.org/DOCREP/006/AD232E/AD232E22.htm" TargetMode="External"/><Relationship Id="rId7" Type="http://schemas.openxmlformats.org/officeDocument/2006/relationships/hyperlink" Target="http://www.fao.org/DOCREP/006/AD232E/AD232E22.htm" TargetMode="External"/><Relationship Id="rId71" Type="http://schemas.openxmlformats.org/officeDocument/2006/relationships/hyperlink" Target="http://www.fao.org/DOCREP/006/AD232E/AD232E22.htm" TargetMode="External"/><Relationship Id="rId92" Type="http://schemas.openxmlformats.org/officeDocument/2006/relationships/hyperlink" Target="http://www.fao.org/DOCREP/006/AD232E/AD232E22.htm" TargetMode="External"/><Relationship Id="rId162" Type="http://schemas.openxmlformats.org/officeDocument/2006/relationships/hyperlink" Target="http://www.fao.org/DOCREP/006/AD232E/AD232E22.htm" TargetMode="External"/><Relationship Id="rId183" Type="http://schemas.openxmlformats.org/officeDocument/2006/relationships/hyperlink" Target="http://www.fao.org/DOCREP/006/AD232E/AD232E22.htm" TargetMode="External"/><Relationship Id="rId213" Type="http://schemas.openxmlformats.org/officeDocument/2006/relationships/hyperlink" Target="http://www.fao.org/DOCREP/006/AD232E/AD232E22.htm" TargetMode="External"/><Relationship Id="rId218" Type="http://schemas.openxmlformats.org/officeDocument/2006/relationships/hyperlink" Target="http://www.fao.org/DOCREP/006/AD232E/AD232E22.htm" TargetMode="External"/><Relationship Id="rId234" Type="http://schemas.openxmlformats.org/officeDocument/2006/relationships/hyperlink" Target="http://www.fao.org/DOCREP/006/AD232E/AD232E22.htm" TargetMode="External"/><Relationship Id="rId239" Type="http://schemas.openxmlformats.org/officeDocument/2006/relationships/hyperlink" Target="http://www.fao.org/DOCREP/006/AD232E/AD232E22.htm" TargetMode="External"/><Relationship Id="rId2" Type="http://schemas.openxmlformats.org/officeDocument/2006/relationships/settings" Target="settings.xml"/><Relationship Id="rId29" Type="http://schemas.openxmlformats.org/officeDocument/2006/relationships/hyperlink" Target="http://www.fao.org/DOCREP/006/AD232E/AD232E22.htm" TargetMode="External"/><Relationship Id="rId250" Type="http://schemas.openxmlformats.org/officeDocument/2006/relationships/hyperlink" Target="http://www.fao.org/DOCREP/006/AD232E/AD232E22.htm" TargetMode="External"/><Relationship Id="rId255" Type="http://schemas.openxmlformats.org/officeDocument/2006/relationships/hyperlink" Target="http://www.fao.org/DOCREP/006/AD232E/AD232E22.htm" TargetMode="External"/><Relationship Id="rId271" Type="http://schemas.openxmlformats.org/officeDocument/2006/relationships/hyperlink" Target="http://www.fao.org/DOCREP/006/AD232E/AD232E22.htm" TargetMode="External"/><Relationship Id="rId276" Type="http://schemas.openxmlformats.org/officeDocument/2006/relationships/hyperlink" Target="http://www.fao.org/DOCREP/006/AD232E/AD232E22.htm" TargetMode="External"/><Relationship Id="rId24" Type="http://schemas.openxmlformats.org/officeDocument/2006/relationships/hyperlink" Target="http://www.fao.org/DOCREP/006/AD232E/AD232E22.htm" TargetMode="External"/><Relationship Id="rId40" Type="http://schemas.openxmlformats.org/officeDocument/2006/relationships/hyperlink" Target="http://www.fao.org/DOCREP/006/AD232E/AD232E22.htm" TargetMode="External"/><Relationship Id="rId45" Type="http://schemas.openxmlformats.org/officeDocument/2006/relationships/hyperlink" Target="http://www.fao.org/DOCREP/006/AD232E/AD232E22.htm" TargetMode="External"/><Relationship Id="rId66" Type="http://schemas.openxmlformats.org/officeDocument/2006/relationships/hyperlink" Target="http://www.fao.org/DOCREP/006/AD232E/AD232E22.htm" TargetMode="External"/><Relationship Id="rId87" Type="http://schemas.openxmlformats.org/officeDocument/2006/relationships/hyperlink" Target="http://www.fao.org/DOCREP/006/AD232E/AD232E22.htm" TargetMode="External"/><Relationship Id="rId110" Type="http://schemas.openxmlformats.org/officeDocument/2006/relationships/hyperlink" Target="http://www.fao.org/DOCREP/006/AD232E/AD232E22.htm" TargetMode="External"/><Relationship Id="rId115" Type="http://schemas.openxmlformats.org/officeDocument/2006/relationships/hyperlink" Target="http://www.fao.org/DOCREP/006/AD232E/AD232E22.htm" TargetMode="External"/><Relationship Id="rId131" Type="http://schemas.openxmlformats.org/officeDocument/2006/relationships/hyperlink" Target="http://www.fao.org/DOCREP/006/AD232E/AD232E22.htm" TargetMode="External"/><Relationship Id="rId136" Type="http://schemas.openxmlformats.org/officeDocument/2006/relationships/hyperlink" Target="http://www.fao.org/DOCREP/006/AD232E/AD232E22.htm" TargetMode="External"/><Relationship Id="rId157" Type="http://schemas.openxmlformats.org/officeDocument/2006/relationships/hyperlink" Target="http://www.fao.org/DOCREP/006/AD232E/AD232E22.htm" TargetMode="External"/><Relationship Id="rId178" Type="http://schemas.openxmlformats.org/officeDocument/2006/relationships/hyperlink" Target="http://www.fao.org/DOCREP/006/AD232E/AD232E22.htm" TargetMode="External"/><Relationship Id="rId61" Type="http://schemas.openxmlformats.org/officeDocument/2006/relationships/hyperlink" Target="http://www.fao.org/DOCREP/006/AD232E/AD232E22.htm" TargetMode="External"/><Relationship Id="rId82" Type="http://schemas.openxmlformats.org/officeDocument/2006/relationships/hyperlink" Target="http://www.fao.org/DOCREP/006/AD232E/AD232E22.htm" TargetMode="External"/><Relationship Id="rId152" Type="http://schemas.openxmlformats.org/officeDocument/2006/relationships/hyperlink" Target="http://www.fao.org/DOCREP/006/AD232E/AD232E22.htm" TargetMode="External"/><Relationship Id="rId173" Type="http://schemas.openxmlformats.org/officeDocument/2006/relationships/hyperlink" Target="http://www.fao.org/DOCREP/006/AD232E/AD232E22.htm" TargetMode="External"/><Relationship Id="rId194" Type="http://schemas.openxmlformats.org/officeDocument/2006/relationships/hyperlink" Target="http://www.fao.org/DOCREP/006/AD232E/AD232E22.htm" TargetMode="External"/><Relationship Id="rId199" Type="http://schemas.openxmlformats.org/officeDocument/2006/relationships/hyperlink" Target="http://www.fao.org/DOCREP/006/AD232E/AD232E22.htm" TargetMode="External"/><Relationship Id="rId203" Type="http://schemas.openxmlformats.org/officeDocument/2006/relationships/hyperlink" Target="http://www.fao.org/DOCREP/006/AD232E/AD232E22.htm" TargetMode="External"/><Relationship Id="rId208" Type="http://schemas.openxmlformats.org/officeDocument/2006/relationships/hyperlink" Target="http://www.fao.org/DOCREP/006/AD232E/AD232E22.htm" TargetMode="External"/><Relationship Id="rId229" Type="http://schemas.openxmlformats.org/officeDocument/2006/relationships/hyperlink" Target="http://www.fao.org/DOCREP/006/AD232E/AD232E22.htm" TargetMode="External"/><Relationship Id="rId19" Type="http://schemas.openxmlformats.org/officeDocument/2006/relationships/hyperlink" Target="http://www.fao.org/DOCREP/006/AD232E/AD232E22.htm" TargetMode="External"/><Relationship Id="rId224" Type="http://schemas.openxmlformats.org/officeDocument/2006/relationships/hyperlink" Target="http://www.fao.org/DOCREP/006/AD232E/AD232E22.htm" TargetMode="External"/><Relationship Id="rId240" Type="http://schemas.openxmlformats.org/officeDocument/2006/relationships/hyperlink" Target="http://www.fao.org/DOCREP/006/AD232E/AD232E22.htm" TargetMode="External"/><Relationship Id="rId245" Type="http://schemas.openxmlformats.org/officeDocument/2006/relationships/hyperlink" Target="http://www.fao.org/DOCREP/006/AD232E/AD232E22.htm" TargetMode="External"/><Relationship Id="rId261" Type="http://schemas.openxmlformats.org/officeDocument/2006/relationships/hyperlink" Target="http://www.fao.org/DOCREP/006/AD232E/AD232E22.htm" TargetMode="External"/><Relationship Id="rId266" Type="http://schemas.openxmlformats.org/officeDocument/2006/relationships/hyperlink" Target="http://www.fao.org/DOCREP/006/AD232E/AD232E22.htm" TargetMode="External"/><Relationship Id="rId287" Type="http://schemas.openxmlformats.org/officeDocument/2006/relationships/theme" Target="theme/theme1.xml"/><Relationship Id="rId14" Type="http://schemas.openxmlformats.org/officeDocument/2006/relationships/hyperlink" Target="http://www.fao.org/DOCREP/006/AD232E/AD232E22.htm" TargetMode="External"/><Relationship Id="rId30" Type="http://schemas.openxmlformats.org/officeDocument/2006/relationships/hyperlink" Target="http://www.fao.org/DOCREP/006/AD232E/AD232E22.htm" TargetMode="External"/><Relationship Id="rId35" Type="http://schemas.openxmlformats.org/officeDocument/2006/relationships/hyperlink" Target="http://www.fao.org/DOCREP/006/AD232E/AD232E22.htm" TargetMode="External"/><Relationship Id="rId56" Type="http://schemas.openxmlformats.org/officeDocument/2006/relationships/hyperlink" Target="http://www.fao.org/DOCREP/006/AD232E/AD232E22.htm" TargetMode="External"/><Relationship Id="rId77" Type="http://schemas.openxmlformats.org/officeDocument/2006/relationships/hyperlink" Target="http://www.fao.org/DOCREP/006/AD232E/AD232E22.htm" TargetMode="External"/><Relationship Id="rId100" Type="http://schemas.openxmlformats.org/officeDocument/2006/relationships/hyperlink" Target="http://www.fao.org/DOCREP/006/AD232E/AD232E22.htm" TargetMode="External"/><Relationship Id="rId105" Type="http://schemas.openxmlformats.org/officeDocument/2006/relationships/hyperlink" Target="http://www.fao.org/DOCREP/006/AD232E/AD232E22.htm" TargetMode="External"/><Relationship Id="rId126" Type="http://schemas.openxmlformats.org/officeDocument/2006/relationships/hyperlink" Target="http://www.fao.org/DOCREP/006/AD232E/AD232E22.htm" TargetMode="External"/><Relationship Id="rId147" Type="http://schemas.openxmlformats.org/officeDocument/2006/relationships/hyperlink" Target="http://www.fao.org/DOCREP/006/AD232E/AD232E22.htm" TargetMode="External"/><Relationship Id="rId168" Type="http://schemas.openxmlformats.org/officeDocument/2006/relationships/hyperlink" Target="http://www.fao.org/DOCREP/006/AD232E/AD232E22.htm" TargetMode="External"/><Relationship Id="rId282" Type="http://schemas.openxmlformats.org/officeDocument/2006/relationships/image" Target="media/image2.gif"/><Relationship Id="rId8" Type="http://schemas.openxmlformats.org/officeDocument/2006/relationships/hyperlink" Target="http://www.fao.org/DOCREP/006/AD232E/AD232E22.htm" TargetMode="External"/><Relationship Id="rId51" Type="http://schemas.openxmlformats.org/officeDocument/2006/relationships/hyperlink" Target="http://www.fao.org/DOCREP/006/AD232E/AD232E22.htm" TargetMode="External"/><Relationship Id="rId72" Type="http://schemas.openxmlformats.org/officeDocument/2006/relationships/hyperlink" Target="http://www.fao.org/DOCREP/006/AD232E/AD232E22.htm" TargetMode="External"/><Relationship Id="rId93" Type="http://schemas.openxmlformats.org/officeDocument/2006/relationships/hyperlink" Target="http://www.fao.org/DOCREP/006/AD232E/AD232E22.htm" TargetMode="External"/><Relationship Id="rId98" Type="http://schemas.openxmlformats.org/officeDocument/2006/relationships/hyperlink" Target="http://www.fao.org/DOCREP/006/AD232E/AD232E22.htm" TargetMode="External"/><Relationship Id="rId121" Type="http://schemas.openxmlformats.org/officeDocument/2006/relationships/hyperlink" Target="http://www.fao.org/DOCREP/006/AD232E/AD232E22.htm" TargetMode="External"/><Relationship Id="rId142" Type="http://schemas.openxmlformats.org/officeDocument/2006/relationships/hyperlink" Target="http://www.fao.org/DOCREP/006/AD232E/AD232E22.htm" TargetMode="External"/><Relationship Id="rId163" Type="http://schemas.openxmlformats.org/officeDocument/2006/relationships/hyperlink" Target="http://www.fao.org/DOCREP/006/AD232E/AD232E22.htm" TargetMode="External"/><Relationship Id="rId184" Type="http://schemas.openxmlformats.org/officeDocument/2006/relationships/hyperlink" Target="http://www.fao.org/DOCREP/006/AD232E/AD232E22.htm" TargetMode="External"/><Relationship Id="rId189" Type="http://schemas.openxmlformats.org/officeDocument/2006/relationships/hyperlink" Target="http://www.fao.org/DOCREP/006/AD232E/AD232E22.htm" TargetMode="External"/><Relationship Id="rId219" Type="http://schemas.openxmlformats.org/officeDocument/2006/relationships/hyperlink" Target="http://www.fao.org/DOCREP/006/AD232E/AD232E22.htm" TargetMode="External"/><Relationship Id="rId3" Type="http://schemas.openxmlformats.org/officeDocument/2006/relationships/webSettings" Target="webSettings.xml"/><Relationship Id="rId214" Type="http://schemas.openxmlformats.org/officeDocument/2006/relationships/hyperlink" Target="http://www.fao.org/DOCREP/006/AD232E/AD232E22.htm" TargetMode="External"/><Relationship Id="rId230" Type="http://schemas.openxmlformats.org/officeDocument/2006/relationships/hyperlink" Target="http://www.fao.org/DOCREP/006/AD232E/AD232E22.htm" TargetMode="External"/><Relationship Id="rId235" Type="http://schemas.openxmlformats.org/officeDocument/2006/relationships/hyperlink" Target="http://www.fao.org/DOCREP/006/AD232E/AD232E22.htm" TargetMode="External"/><Relationship Id="rId251" Type="http://schemas.openxmlformats.org/officeDocument/2006/relationships/hyperlink" Target="http://www.fao.org/DOCREP/006/AD232E/AD232E22.htm" TargetMode="External"/><Relationship Id="rId256" Type="http://schemas.openxmlformats.org/officeDocument/2006/relationships/hyperlink" Target="http://www.fao.org/DOCREP/006/AD232E/AD232E22.htm" TargetMode="External"/><Relationship Id="rId277" Type="http://schemas.openxmlformats.org/officeDocument/2006/relationships/hyperlink" Target="http://www.fao.org/DOCREP/006/AD232E/AD232E22.htm" TargetMode="External"/><Relationship Id="rId25" Type="http://schemas.openxmlformats.org/officeDocument/2006/relationships/hyperlink" Target="http://www.fao.org/DOCREP/006/AD232E/AD232E22.htm" TargetMode="External"/><Relationship Id="rId46" Type="http://schemas.openxmlformats.org/officeDocument/2006/relationships/hyperlink" Target="http://www.fao.org/DOCREP/006/AD232E/AD232E22.htm" TargetMode="External"/><Relationship Id="rId67" Type="http://schemas.openxmlformats.org/officeDocument/2006/relationships/hyperlink" Target="http://www.fao.org/DOCREP/006/AD232E/AD232E22.htm" TargetMode="External"/><Relationship Id="rId116" Type="http://schemas.openxmlformats.org/officeDocument/2006/relationships/hyperlink" Target="http://www.fao.org/DOCREP/006/AD232E/AD232E22.htm" TargetMode="External"/><Relationship Id="rId137" Type="http://schemas.openxmlformats.org/officeDocument/2006/relationships/hyperlink" Target="http://www.fao.org/DOCREP/006/AD232E/AD232E22.htm" TargetMode="External"/><Relationship Id="rId158" Type="http://schemas.openxmlformats.org/officeDocument/2006/relationships/hyperlink" Target="http://www.fao.org/DOCREP/006/AD232E/AD232E22.htm" TargetMode="External"/><Relationship Id="rId272" Type="http://schemas.openxmlformats.org/officeDocument/2006/relationships/hyperlink" Target="http://www.fao.org/DOCREP/006/AD232E/AD232E22.htm" TargetMode="External"/><Relationship Id="rId20" Type="http://schemas.openxmlformats.org/officeDocument/2006/relationships/hyperlink" Target="http://www.fao.org/DOCREP/006/AD232E/AD232E22.htm" TargetMode="External"/><Relationship Id="rId41" Type="http://schemas.openxmlformats.org/officeDocument/2006/relationships/hyperlink" Target="http://www.fao.org/DOCREP/006/AD232E/AD232E22.htm" TargetMode="External"/><Relationship Id="rId62" Type="http://schemas.openxmlformats.org/officeDocument/2006/relationships/hyperlink" Target="http://www.fao.org/DOCREP/006/AD232E/AD232E22.htm" TargetMode="External"/><Relationship Id="rId83" Type="http://schemas.openxmlformats.org/officeDocument/2006/relationships/hyperlink" Target="http://www.fao.org/DOCREP/006/AD232E/AD232E22.htm" TargetMode="External"/><Relationship Id="rId88" Type="http://schemas.openxmlformats.org/officeDocument/2006/relationships/hyperlink" Target="http://www.fao.org/DOCREP/006/AD232E/AD232E22.htm" TargetMode="External"/><Relationship Id="rId111" Type="http://schemas.openxmlformats.org/officeDocument/2006/relationships/hyperlink" Target="http://www.fao.org/DOCREP/006/AD232E/AD232E22.htm" TargetMode="External"/><Relationship Id="rId132" Type="http://schemas.openxmlformats.org/officeDocument/2006/relationships/hyperlink" Target="http://www.fao.org/DOCREP/006/AD232E/AD232E22.htm" TargetMode="External"/><Relationship Id="rId153" Type="http://schemas.openxmlformats.org/officeDocument/2006/relationships/hyperlink" Target="http://www.fao.org/DOCREP/006/AD232E/AD232E22.htm" TargetMode="External"/><Relationship Id="rId174" Type="http://schemas.openxmlformats.org/officeDocument/2006/relationships/hyperlink" Target="http://www.fao.org/DOCREP/006/AD232E/AD232E22.htm" TargetMode="External"/><Relationship Id="rId179" Type="http://schemas.openxmlformats.org/officeDocument/2006/relationships/hyperlink" Target="http://www.fao.org/DOCREP/006/AD232E/AD232E22.htm" TargetMode="External"/><Relationship Id="rId195" Type="http://schemas.openxmlformats.org/officeDocument/2006/relationships/hyperlink" Target="http://www.fao.org/DOCREP/006/AD232E/AD232E22.htm" TargetMode="External"/><Relationship Id="rId209" Type="http://schemas.openxmlformats.org/officeDocument/2006/relationships/hyperlink" Target="http://www.fao.org/DOCREP/006/AD232E/AD232E22.htm" TargetMode="External"/><Relationship Id="rId190" Type="http://schemas.openxmlformats.org/officeDocument/2006/relationships/hyperlink" Target="http://www.fao.org/DOCREP/006/AD232E/AD232E22.htm" TargetMode="External"/><Relationship Id="rId204" Type="http://schemas.openxmlformats.org/officeDocument/2006/relationships/hyperlink" Target="http://www.fao.org/DOCREP/006/AD232E/AD232E22.htm" TargetMode="External"/><Relationship Id="rId220" Type="http://schemas.openxmlformats.org/officeDocument/2006/relationships/hyperlink" Target="http://www.fao.org/DOCREP/006/AD232E/AD232E22.htm" TargetMode="External"/><Relationship Id="rId225" Type="http://schemas.openxmlformats.org/officeDocument/2006/relationships/hyperlink" Target="http://www.fao.org/DOCREP/006/AD232E/AD232E22.htm" TargetMode="External"/><Relationship Id="rId241" Type="http://schemas.openxmlformats.org/officeDocument/2006/relationships/hyperlink" Target="http://www.fao.org/DOCREP/006/AD232E/AD232E22.htm" TargetMode="External"/><Relationship Id="rId246" Type="http://schemas.openxmlformats.org/officeDocument/2006/relationships/hyperlink" Target="http://www.fao.org/DOCREP/006/AD232E/AD232E22.htm" TargetMode="External"/><Relationship Id="rId267" Type="http://schemas.openxmlformats.org/officeDocument/2006/relationships/hyperlink" Target="http://www.fao.org/DOCREP/006/AD232E/AD232E22.htm" TargetMode="External"/><Relationship Id="rId15" Type="http://schemas.openxmlformats.org/officeDocument/2006/relationships/hyperlink" Target="http://www.fao.org/DOCREP/006/AD232E/AD232E22.htm" TargetMode="External"/><Relationship Id="rId36" Type="http://schemas.openxmlformats.org/officeDocument/2006/relationships/hyperlink" Target="http://www.fao.org/DOCREP/006/AD232E/AD232E22.htm" TargetMode="External"/><Relationship Id="rId57" Type="http://schemas.openxmlformats.org/officeDocument/2006/relationships/hyperlink" Target="http://www.fao.org/DOCREP/006/AD232E/AD232E22.htm" TargetMode="External"/><Relationship Id="rId106" Type="http://schemas.openxmlformats.org/officeDocument/2006/relationships/hyperlink" Target="http://www.fao.org/DOCREP/006/AD232E/AD232E22.htm" TargetMode="External"/><Relationship Id="rId127" Type="http://schemas.openxmlformats.org/officeDocument/2006/relationships/hyperlink" Target="http://www.fao.org/DOCREP/006/AD232E/AD232E22.htm" TargetMode="External"/><Relationship Id="rId262" Type="http://schemas.openxmlformats.org/officeDocument/2006/relationships/hyperlink" Target="http://www.fao.org/DOCREP/006/AD232E/AD232E22.htm" TargetMode="External"/><Relationship Id="rId283" Type="http://schemas.openxmlformats.org/officeDocument/2006/relationships/hyperlink" Target="http://www.fao.org/DOCREP/006/AD232E/AD232E22.htm#TopOfPage" TargetMode="External"/><Relationship Id="rId10" Type="http://schemas.openxmlformats.org/officeDocument/2006/relationships/hyperlink" Target="http://www.fao.org/DOCREP/006/AD232E/AD232E22.htm" TargetMode="External"/><Relationship Id="rId31" Type="http://schemas.openxmlformats.org/officeDocument/2006/relationships/hyperlink" Target="http://www.fao.org/DOCREP/006/AD232E/AD232E22.htm" TargetMode="External"/><Relationship Id="rId52" Type="http://schemas.openxmlformats.org/officeDocument/2006/relationships/hyperlink" Target="http://www.fao.org/DOCREP/006/AD232E/AD232E22.htm" TargetMode="External"/><Relationship Id="rId73" Type="http://schemas.openxmlformats.org/officeDocument/2006/relationships/hyperlink" Target="http://www.fao.org/DOCREP/006/AD232E/AD232E22.htm" TargetMode="External"/><Relationship Id="rId78" Type="http://schemas.openxmlformats.org/officeDocument/2006/relationships/hyperlink" Target="http://www.fao.org/DOCREP/006/AD232E/AD232E22.htm" TargetMode="External"/><Relationship Id="rId94" Type="http://schemas.openxmlformats.org/officeDocument/2006/relationships/hyperlink" Target="http://www.fao.org/DOCREP/006/AD232E/AD232E22.htm" TargetMode="External"/><Relationship Id="rId99" Type="http://schemas.openxmlformats.org/officeDocument/2006/relationships/hyperlink" Target="http://www.fao.org/DOCREP/006/AD232E/AD232E22.htm" TargetMode="External"/><Relationship Id="rId101" Type="http://schemas.openxmlformats.org/officeDocument/2006/relationships/hyperlink" Target="http://www.fao.org/DOCREP/006/AD232E/AD232E22.htm" TargetMode="External"/><Relationship Id="rId122" Type="http://schemas.openxmlformats.org/officeDocument/2006/relationships/hyperlink" Target="http://www.fao.org/DOCREP/006/AD232E/AD232E22.htm" TargetMode="External"/><Relationship Id="rId143" Type="http://schemas.openxmlformats.org/officeDocument/2006/relationships/hyperlink" Target="http://www.fao.org/DOCREP/006/AD232E/AD232E22.htm" TargetMode="External"/><Relationship Id="rId148" Type="http://schemas.openxmlformats.org/officeDocument/2006/relationships/hyperlink" Target="http://www.fao.org/DOCREP/006/AD232E/AD232E22.htm" TargetMode="External"/><Relationship Id="rId164" Type="http://schemas.openxmlformats.org/officeDocument/2006/relationships/hyperlink" Target="http://www.fao.org/DOCREP/006/AD232E/AD232E22.htm" TargetMode="External"/><Relationship Id="rId169" Type="http://schemas.openxmlformats.org/officeDocument/2006/relationships/hyperlink" Target="http://www.fao.org/DOCREP/006/AD232E/AD232E22.htm" TargetMode="External"/><Relationship Id="rId185" Type="http://schemas.openxmlformats.org/officeDocument/2006/relationships/hyperlink" Target="http://www.fao.org/DOCREP/006/AD232E/AD232E22.htm" TargetMode="External"/><Relationship Id="rId4" Type="http://schemas.openxmlformats.org/officeDocument/2006/relationships/footnotes" Target="footnotes.xml"/><Relationship Id="rId9" Type="http://schemas.openxmlformats.org/officeDocument/2006/relationships/hyperlink" Target="http://www.fao.org/DOCREP/006/AD232E/AD232E22.htm" TargetMode="External"/><Relationship Id="rId180" Type="http://schemas.openxmlformats.org/officeDocument/2006/relationships/hyperlink" Target="http://www.fao.org/DOCREP/006/AD232E/AD232E22.htm" TargetMode="External"/><Relationship Id="rId210" Type="http://schemas.openxmlformats.org/officeDocument/2006/relationships/hyperlink" Target="http://www.fao.org/DOCREP/006/AD232E/AD232E22.htm" TargetMode="External"/><Relationship Id="rId215" Type="http://schemas.openxmlformats.org/officeDocument/2006/relationships/hyperlink" Target="http://www.fao.org/DOCREP/006/AD232E/AD232E22.htm" TargetMode="External"/><Relationship Id="rId236" Type="http://schemas.openxmlformats.org/officeDocument/2006/relationships/hyperlink" Target="http://www.fao.org/DOCREP/006/AD232E/AD232E22.htm" TargetMode="External"/><Relationship Id="rId257" Type="http://schemas.openxmlformats.org/officeDocument/2006/relationships/hyperlink" Target="http://www.fao.org/DOCREP/006/AD232E/AD232E22.htm" TargetMode="External"/><Relationship Id="rId278" Type="http://schemas.openxmlformats.org/officeDocument/2006/relationships/hyperlink" Target="http://www.fao.org/DOCREP/006/AD232E/AD232E22.htm" TargetMode="External"/><Relationship Id="rId26" Type="http://schemas.openxmlformats.org/officeDocument/2006/relationships/hyperlink" Target="http://www.fao.org/DOCREP/006/AD232E/AD232E22.htm" TargetMode="External"/><Relationship Id="rId231" Type="http://schemas.openxmlformats.org/officeDocument/2006/relationships/hyperlink" Target="http://www.fao.org/DOCREP/006/AD232E/AD232E22.htm" TargetMode="External"/><Relationship Id="rId252" Type="http://schemas.openxmlformats.org/officeDocument/2006/relationships/hyperlink" Target="http://www.fao.org/DOCREP/006/AD232E/AD232E22.htm" TargetMode="External"/><Relationship Id="rId273" Type="http://schemas.openxmlformats.org/officeDocument/2006/relationships/hyperlink" Target="http://www.fao.org/DOCREP/006/AD232E/AD232E22.htm" TargetMode="External"/><Relationship Id="rId47" Type="http://schemas.openxmlformats.org/officeDocument/2006/relationships/hyperlink" Target="http://www.fao.org/DOCREP/006/AD232E/AD232E22.htm" TargetMode="External"/><Relationship Id="rId68" Type="http://schemas.openxmlformats.org/officeDocument/2006/relationships/hyperlink" Target="http://www.fao.org/DOCREP/006/AD232E/AD232E22.htm" TargetMode="External"/><Relationship Id="rId89" Type="http://schemas.openxmlformats.org/officeDocument/2006/relationships/hyperlink" Target="http://www.fao.org/DOCREP/006/AD232E/AD232E22.htm" TargetMode="External"/><Relationship Id="rId112" Type="http://schemas.openxmlformats.org/officeDocument/2006/relationships/hyperlink" Target="http://www.fao.org/DOCREP/006/AD232E/AD232E22.htm" TargetMode="External"/><Relationship Id="rId133" Type="http://schemas.openxmlformats.org/officeDocument/2006/relationships/hyperlink" Target="http://www.fao.org/DOCREP/006/AD232E/AD232E22.htm" TargetMode="External"/><Relationship Id="rId154" Type="http://schemas.openxmlformats.org/officeDocument/2006/relationships/hyperlink" Target="http://www.fao.org/DOCREP/006/AD232E/AD232E22.htm" TargetMode="External"/><Relationship Id="rId175" Type="http://schemas.openxmlformats.org/officeDocument/2006/relationships/hyperlink" Target="http://www.fao.org/DOCREP/006/AD232E/AD232E22.htm" TargetMode="External"/><Relationship Id="rId196" Type="http://schemas.openxmlformats.org/officeDocument/2006/relationships/hyperlink" Target="http://www.fao.org/DOCREP/006/AD232E/AD232E22.htm" TargetMode="External"/><Relationship Id="rId200" Type="http://schemas.openxmlformats.org/officeDocument/2006/relationships/hyperlink" Target="http://www.fao.org/DOCREP/006/AD232E/AD232E22.htm" TargetMode="External"/><Relationship Id="rId16" Type="http://schemas.openxmlformats.org/officeDocument/2006/relationships/hyperlink" Target="http://www.fao.org/DOCREP/006/AD232E/AD232E22.htm" TargetMode="External"/><Relationship Id="rId221" Type="http://schemas.openxmlformats.org/officeDocument/2006/relationships/hyperlink" Target="http://www.fao.org/DOCREP/006/AD232E/AD232E22.htm" TargetMode="External"/><Relationship Id="rId242" Type="http://schemas.openxmlformats.org/officeDocument/2006/relationships/hyperlink" Target="http://www.fao.org/DOCREP/006/AD232E/AD232E22.htm" TargetMode="External"/><Relationship Id="rId263" Type="http://schemas.openxmlformats.org/officeDocument/2006/relationships/hyperlink" Target="http://www.fao.org/DOCREP/006/AD232E/AD232E22.htm" TargetMode="External"/><Relationship Id="rId284" Type="http://schemas.openxmlformats.org/officeDocument/2006/relationships/image" Target="media/image3.gif"/><Relationship Id="rId37" Type="http://schemas.openxmlformats.org/officeDocument/2006/relationships/hyperlink" Target="http://www.fao.org/DOCREP/006/AD232E/AD232E22.htm" TargetMode="External"/><Relationship Id="rId58" Type="http://schemas.openxmlformats.org/officeDocument/2006/relationships/hyperlink" Target="http://www.fao.org/DOCREP/006/AD232E/AD232E22.htm" TargetMode="External"/><Relationship Id="rId79" Type="http://schemas.openxmlformats.org/officeDocument/2006/relationships/hyperlink" Target="http://www.fao.org/DOCREP/006/AD232E/AD232E22.htm" TargetMode="External"/><Relationship Id="rId102" Type="http://schemas.openxmlformats.org/officeDocument/2006/relationships/hyperlink" Target="http://www.fao.org/DOCREP/006/AD232E/AD232E22.htm" TargetMode="External"/><Relationship Id="rId123" Type="http://schemas.openxmlformats.org/officeDocument/2006/relationships/hyperlink" Target="http://www.fao.org/DOCREP/006/AD232E/AD232E22.htm" TargetMode="External"/><Relationship Id="rId144" Type="http://schemas.openxmlformats.org/officeDocument/2006/relationships/hyperlink" Target="http://www.fao.org/DOCREP/006/AD232E/AD232E22.htm" TargetMode="External"/><Relationship Id="rId90" Type="http://schemas.openxmlformats.org/officeDocument/2006/relationships/hyperlink" Target="http://www.fao.org/DOCREP/006/AD232E/AD232E22.htm" TargetMode="External"/><Relationship Id="rId165" Type="http://schemas.openxmlformats.org/officeDocument/2006/relationships/hyperlink" Target="http://www.fao.org/DOCREP/006/AD232E/AD232E22.htm" TargetMode="External"/><Relationship Id="rId186" Type="http://schemas.openxmlformats.org/officeDocument/2006/relationships/hyperlink" Target="http://www.fao.org/DOCREP/006/AD232E/AD232E22.htm" TargetMode="External"/><Relationship Id="rId211" Type="http://schemas.openxmlformats.org/officeDocument/2006/relationships/hyperlink" Target="http://www.fao.org/DOCREP/006/AD232E/AD232E22.htm" TargetMode="External"/><Relationship Id="rId232" Type="http://schemas.openxmlformats.org/officeDocument/2006/relationships/hyperlink" Target="http://www.fao.org/DOCREP/006/AD232E/AD232E22.htm" TargetMode="External"/><Relationship Id="rId253" Type="http://schemas.openxmlformats.org/officeDocument/2006/relationships/hyperlink" Target="http://www.fao.org/DOCREP/006/AD232E/AD232E22.htm" TargetMode="External"/><Relationship Id="rId274" Type="http://schemas.openxmlformats.org/officeDocument/2006/relationships/hyperlink" Target="http://www.fao.org/DOCREP/006/AD232E/AD232E22.htm" TargetMode="External"/><Relationship Id="rId27" Type="http://schemas.openxmlformats.org/officeDocument/2006/relationships/hyperlink" Target="http://www.fao.org/DOCREP/006/AD232E/AD232E22.htm" TargetMode="External"/><Relationship Id="rId48" Type="http://schemas.openxmlformats.org/officeDocument/2006/relationships/hyperlink" Target="http://www.fao.org/DOCREP/006/AD232E/AD232E22.htm" TargetMode="External"/><Relationship Id="rId69" Type="http://schemas.openxmlformats.org/officeDocument/2006/relationships/hyperlink" Target="http://www.fao.org/DOCREP/006/AD232E/AD232E22.htm" TargetMode="External"/><Relationship Id="rId113" Type="http://schemas.openxmlformats.org/officeDocument/2006/relationships/hyperlink" Target="http://www.fao.org/DOCREP/006/AD232E/AD232E22.htm" TargetMode="External"/><Relationship Id="rId134" Type="http://schemas.openxmlformats.org/officeDocument/2006/relationships/hyperlink" Target="http://www.fao.org/DOCREP/006/AD232E/AD232E22.htm" TargetMode="External"/><Relationship Id="rId80" Type="http://schemas.openxmlformats.org/officeDocument/2006/relationships/hyperlink" Target="http://www.fao.org/DOCREP/006/AD232E/AD232E22.htm" TargetMode="External"/><Relationship Id="rId155" Type="http://schemas.openxmlformats.org/officeDocument/2006/relationships/hyperlink" Target="http://www.fao.org/DOCREP/006/AD232E/AD232E22.htm" TargetMode="External"/><Relationship Id="rId176" Type="http://schemas.openxmlformats.org/officeDocument/2006/relationships/hyperlink" Target="http://www.fao.org/DOCREP/006/AD232E/AD232E22.htm" TargetMode="External"/><Relationship Id="rId197" Type="http://schemas.openxmlformats.org/officeDocument/2006/relationships/hyperlink" Target="http://www.fao.org/DOCREP/006/AD232E/AD232E22.htm" TargetMode="External"/><Relationship Id="rId201" Type="http://schemas.openxmlformats.org/officeDocument/2006/relationships/hyperlink" Target="http://www.fao.org/DOCREP/006/AD232E/AD232E22.htm" TargetMode="External"/><Relationship Id="rId222" Type="http://schemas.openxmlformats.org/officeDocument/2006/relationships/hyperlink" Target="http://www.fao.org/DOCREP/006/AD232E/AD232E22.htm" TargetMode="External"/><Relationship Id="rId243" Type="http://schemas.openxmlformats.org/officeDocument/2006/relationships/hyperlink" Target="http://www.fao.org/DOCREP/006/AD232E/AD232E22.htm" TargetMode="External"/><Relationship Id="rId264" Type="http://schemas.openxmlformats.org/officeDocument/2006/relationships/hyperlink" Target="http://www.fao.org/DOCREP/006/AD232E/AD232E22.htm" TargetMode="External"/><Relationship Id="rId285" Type="http://schemas.openxmlformats.org/officeDocument/2006/relationships/footer" Target="footer1.xml"/><Relationship Id="rId17" Type="http://schemas.openxmlformats.org/officeDocument/2006/relationships/hyperlink" Target="http://www.fao.org/DOCREP/006/AD232E/AD232E22.htm" TargetMode="External"/><Relationship Id="rId38" Type="http://schemas.openxmlformats.org/officeDocument/2006/relationships/hyperlink" Target="http://www.fao.org/DOCREP/006/AD232E/AD232E22.htm" TargetMode="External"/><Relationship Id="rId59" Type="http://schemas.openxmlformats.org/officeDocument/2006/relationships/hyperlink" Target="http://www.fao.org/DOCREP/006/AD232E/AD232E22.htm" TargetMode="External"/><Relationship Id="rId103" Type="http://schemas.openxmlformats.org/officeDocument/2006/relationships/hyperlink" Target="http://www.fao.org/DOCREP/006/AD232E/AD232E22.htm" TargetMode="External"/><Relationship Id="rId124" Type="http://schemas.openxmlformats.org/officeDocument/2006/relationships/hyperlink" Target="http://www.fao.org/DOCREP/006/AD232E/AD232E22.htm" TargetMode="External"/><Relationship Id="rId70" Type="http://schemas.openxmlformats.org/officeDocument/2006/relationships/hyperlink" Target="http://www.fao.org/DOCREP/006/AD232E/AD232E22.htm" TargetMode="External"/><Relationship Id="rId91" Type="http://schemas.openxmlformats.org/officeDocument/2006/relationships/hyperlink" Target="http://www.fao.org/DOCREP/006/AD232E/AD232E22.htm" TargetMode="External"/><Relationship Id="rId145" Type="http://schemas.openxmlformats.org/officeDocument/2006/relationships/hyperlink" Target="http://www.fao.org/DOCREP/006/AD232E/AD232E22.htm" TargetMode="External"/><Relationship Id="rId166" Type="http://schemas.openxmlformats.org/officeDocument/2006/relationships/hyperlink" Target="http://www.fao.org/DOCREP/006/AD232E/AD232E22.htm" TargetMode="External"/><Relationship Id="rId187" Type="http://schemas.openxmlformats.org/officeDocument/2006/relationships/hyperlink" Target="http://www.fao.org/DOCREP/006/AD232E/AD232E22.htm" TargetMode="External"/><Relationship Id="rId1" Type="http://schemas.openxmlformats.org/officeDocument/2006/relationships/styles" Target="styles.xml"/><Relationship Id="rId212" Type="http://schemas.openxmlformats.org/officeDocument/2006/relationships/hyperlink" Target="http://www.fao.org/DOCREP/006/AD232E/AD232E22.htm" TargetMode="External"/><Relationship Id="rId233" Type="http://schemas.openxmlformats.org/officeDocument/2006/relationships/hyperlink" Target="http://www.fao.org/DOCREP/006/AD232E/AD232E22.htm" TargetMode="External"/><Relationship Id="rId254" Type="http://schemas.openxmlformats.org/officeDocument/2006/relationships/hyperlink" Target="http://www.fao.org/DOCREP/006/AD232E/AD232E22.htm" TargetMode="External"/><Relationship Id="rId28" Type="http://schemas.openxmlformats.org/officeDocument/2006/relationships/hyperlink" Target="http://www.fao.org/DOCREP/006/AD232E/AD232E22.htm" TargetMode="External"/><Relationship Id="rId49" Type="http://schemas.openxmlformats.org/officeDocument/2006/relationships/hyperlink" Target="http://www.fao.org/DOCREP/006/AD232E/AD232E22.htm" TargetMode="External"/><Relationship Id="rId114" Type="http://schemas.openxmlformats.org/officeDocument/2006/relationships/hyperlink" Target="http://www.fao.org/DOCREP/006/AD232E/AD232E22.htm" TargetMode="External"/><Relationship Id="rId275" Type="http://schemas.openxmlformats.org/officeDocument/2006/relationships/hyperlink" Target="http://www.fao.org/DOCREP/006/AD232E/AD232E22.htm" TargetMode="External"/><Relationship Id="rId60" Type="http://schemas.openxmlformats.org/officeDocument/2006/relationships/hyperlink" Target="http://www.fao.org/DOCREP/006/AD232E/AD232E22.htm" TargetMode="External"/><Relationship Id="rId81" Type="http://schemas.openxmlformats.org/officeDocument/2006/relationships/hyperlink" Target="http://www.fao.org/DOCREP/006/AD232E/AD232E22.htm" TargetMode="External"/><Relationship Id="rId135" Type="http://schemas.openxmlformats.org/officeDocument/2006/relationships/hyperlink" Target="http://www.fao.org/DOCREP/006/AD232E/AD232E22.htm" TargetMode="External"/><Relationship Id="rId156" Type="http://schemas.openxmlformats.org/officeDocument/2006/relationships/hyperlink" Target="http://www.fao.org/DOCREP/006/AD232E/AD232E22.htm" TargetMode="External"/><Relationship Id="rId177" Type="http://schemas.openxmlformats.org/officeDocument/2006/relationships/hyperlink" Target="http://www.fao.org/DOCREP/006/AD232E/AD232E22.htm" TargetMode="External"/><Relationship Id="rId198" Type="http://schemas.openxmlformats.org/officeDocument/2006/relationships/hyperlink" Target="http://www.fao.org/DOCREP/006/AD232E/AD232E22.htm" TargetMode="External"/><Relationship Id="rId202" Type="http://schemas.openxmlformats.org/officeDocument/2006/relationships/hyperlink" Target="http://www.fao.org/DOCREP/006/AD232E/AD232E22.htm" TargetMode="External"/><Relationship Id="rId223" Type="http://schemas.openxmlformats.org/officeDocument/2006/relationships/hyperlink" Target="http://www.fao.org/DOCREP/006/AD232E/AD232E22.htm" TargetMode="External"/><Relationship Id="rId244" Type="http://schemas.openxmlformats.org/officeDocument/2006/relationships/hyperlink" Target="http://www.fao.org/DOCREP/006/AD232E/AD232E22.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9386</Words>
  <Characters>53504</Characters>
  <Application>Microsoft Office Word</Application>
  <DocSecurity>0</DocSecurity>
  <Lines>445</Lines>
  <Paragraphs>125</Paragraphs>
  <ScaleCrop>false</ScaleCrop>
  <Company>AgriSite</Company>
  <LinksUpToDate>false</LinksUpToDate>
  <CharactersWithSpaces>62765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DrShaabanian</dc:creator>
  <cp:keywords/>
  <dc:description/>
  <cp:lastModifiedBy>MRT</cp:lastModifiedBy>
  <cp:revision>3</cp:revision>
  <dcterms:created xsi:type="dcterms:W3CDTF">2011-10-20T16:39:00Z</dcterms:created>
  <dcterms:modified xsi:type="dcterms:W3CDTF">2011-10-20T19:37:00Z</dcterms:modified>
</cp:coreProperties>
</file>